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venir LT 35 Light" w:eastAsiaTheme="minorHAnsi" w:hAnsi="Avenir LT 35 Light"/>
        </w:rPr>
        <w:id w:val="-1675944151"/>
        <w:docPartObj>
          <w:docPartGallery w:val="Cover Pages"/>
          <w:docPartUnique/>
        </w:docPartObj>
      </w:sdtPr>
      <w:sdtEndPr>
        <w:rPr>
          <w:rFonts w:eastAsia="Batang"/>
          <w:b/>
          <w:color w:val="538135" w:themeColor="accent6" w:themeShade="BF"/>
        </w:rPr>
      </w:sdtEndPr>
      <w:sdtContent>
        <w:p w14:paraId="0F2755BB" w14:textId="77777777" w:rsidR="00DD607E" w:rsidRDefault="00DD607E">
          <w:pPr>
            <w:pStyle w:val="NoSpacing"/>
          </w:pPr>
          <w:r>
            <w:rPr>
              <w:rFonts w:ascii="Avenir LT Std 65 Medium" w:hAnsi="Avenir LT Std 65 Medium"/>
              <w:noProof/>
            </w:rPr>
            <w:drawing>
              <wp:anchor distT="0" distB="0" distL="114300" distR="114300" simplePos="0" relativeHeight="251643904" behindDoc="1" locked="0" layoutInCell="1" allowOverlap="1" wp14:anchorId="238DCB37" wp14:editId="6C7CF1F3">
                <wp:simplePos x="0" y="0"/>
                <wp:positionH relativeFrom="page">
                  <wp:posOffset>2687052</wp:posOffset>
                </wp:positionH>
                <wp:positionV relativeFrom="paragraph">
                  <wp:posOffset>-6283</wp:posOffset>
                </wp:positionV>
                <wp:extent cx="3934691" cy="1193439"/>
                <wp:effectExtent l="0" t="0" r="0" b="6985"/>
                <wp:wrapNone/>
                <wp:docPr id="12476" name="Picture 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AMTAC_Logo_twoColor-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4691" cy="1193439"/>
                        </a:xfrm>
                        <a:prstGeom prst="rect">
                          <a:avLst/>
                        </a:prstGeom>
                      </pic:spPr>
                    </pic:pic>
                  </a:graphicData>
                </a:graphic>
                <wp14:sizeRelH relativeFrom="margin">
                  <wp14:pctWidth>0</wp14:pctWidth>
                </wp14:sizeRelH>
                <wp14:sizeRelV relativeFrom="margin">
                  <wp14:pctHeight>0</wp14:pctHeight>
                </wp14:sizeRelV>
              </wp:anchor>
            </w:drawing>
          </w:r>
        </w:p>
        <w:p w14:paraId="0FB9B382" w14:textId="77777777" w:rsidR="00AB5A8B" w:rsidRDefault="00AB5A8B">
          <w:pPr>
            <w:rPr>
              <w:b/>
              <w:noProof/>
              <w:color w:val="538135" w:themeColor="accent6" w:themeShade="BF"/>
            </w:rPr>
          </w:pPr>
        </w:p>
        <w:p w14:paraId="6C8C94BD" w14:textId="77777777" w:rsidR="003F5FCE" w:rsidRDefault="003F5FCE"/>
        <w:p w14:paraId="7DEF86BE" w14:textId="77777777" w:rsidR="00DD607E" w:rsidRDefault="00A66956">
          <w:pPr>
            <w:rPr>
              <w:b/>
              <w:color w:val="538135" w:themeColor="accent6" w:themeShade="BF"/>
            </w:rPr>
          </w:pPr>
          <w:r w:rsidRPr="0095193D">
            <w:rPr>
              <w:b/>
              <w:noProof/>
              <w:color w:val="538135" w:themeColor="accent6" w:themeShade="BF"/>
            </w:rPr>
            <mc:AlternateContent>
              <mc:Choice Requires="wps">
                <w:drawing>
                  <wp:anchor distT="45720" distB="45720" distL="114300" distR="114300" simplePos="0" relativeHeight="251651072" behindDoc="0" locked="0" layoutInCell="1" allowOverlap="1" wp14:anchorId="18EEE20C" wp14:editId="42D4E271">
                    <wp:simplePos x="0" y="0"/>
                    <wp:positionH relativeFrom="page">
                      <wp:posOffset>622300</wp:posOffset>
                    </wp:positionH>
                    <wp:positionV relativeFrom="paragraph">
                      <wp:posOffset>8121650</wp:posOffset>
                    </wp:positionV>
                    <wp:extent cx="3695700" cy="7359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35965"/>
                            </a:xfrm>
                            <a:prstGeom prst="rect">
                              <a:avLst/>
                            </a:prstGeom>
                            <a:noFill/>
                            <a:ln w="9525">
                              <a:noFill/>
                              <a:miter lim="800000"/>
                              <a:headEnd/>
                              <a:tailEnd/>
                            </a:ln>
                          </wps:spPr>
                          <wps:txbx>
                            <w:txbxContent>
                              <w:p w14:paraId="4623C249" w14:textId="117DD390" w:rsidR="00617EAD" w:rsidRPr="0095193D" w:rsidRDefault="00617EAD" w:rsidP="00124823">
                                <w:pPr>
                                  <w:pStyle w:val="Footer"/>
                                  <w:tabs>
                                    <w:tab w:val="clear" w:pos="4680"/>
                                    <w:tab w:val="center" w:pos="8730"/>
                                  </w:tabs>
                                </w:pPr>
                                <w:r w:rsidRPr="0095193D">
                                  <w:t>116 Village Blvd, Suite 305, Princeton, NJ 08540 USA</w:t>
                                </w:r>
                              </w:p>
                              <w:p w14:paraId="64E13406" w14:textId="289A6AED" w:rsidR="00617EAD" w:rsidRPr="0095193D" w:rsidRDefault="00617EAD" w:rsidP="00124823">
                                <w:pPr>
                                  <w:pStyle w:val="Footer"/>
                                  <w:tabs>
                                    <w:tab w:val="clear" w:pos="4680"/>
                                    <w:tab w:val="center" w:pos="8730"/>
                                  </w:tabs>
                                </w:pPr>
                                <w:r w:rsidRPr="0095193D">
                                  <w:t>T: + 1-609-256-4700 F: +1-609-228-4373</w:t>
                                </w:r>
                              </w:p>
                              <w:p w14:paraId="47C8F3A7" w14:textId="4704C556" w:rsidR="00617EAD" w:rsidRDefault="00617EAD" w:rsidP="00124823">
                                <w:pPr>
                                  <w:pStyle w:val="Footer"/>
                                </w:pPr>
                                <w:r w:rsidRPr="0095193D">
                                  <w:t xml:space="preserve">info@koamtac.com </w:t>
                                </w:r>
                                <w:hyperlink r:id="rId12" w:history="1">
                                  <w:r w:rsidRPr="0095193D">
                                    <w:rPr>
                                      <w:rStyle w:val="Hyperlink"/>
                                    </w:rPr>
                                    <w:t>www.koamtac.com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EE20C" id="_x0000_t202" coordsize="21600,21600" o:spt="202" path="m,l,21600r21600,l21600,xe">
                    <v:stroke joinstyle="miter"/>
                    <v:path gradientshapeok="t" o:connecttype="rect"/>
                  </v:shapetype>
                  <v:shape id="Text Box 2" o:spid="_x0000_s1026" type="#_x0000_t202" style="position:absolute;margin-left:49pt;margin-top:639.5pt;width:291pt;height:57.9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" filled="f" stroked="f">
                    <v:textbox>
                      <w:txbxContent>
                        <w:p w14:paraId="4623C249" w14:textId="117DD390" w:rsidR="00617EAD" w:rsidRPr="0095193D" w:rsidRDefault="00617EAD" w:rsidP="00124823">
                          <w:pPr>
                            <w:pStyle w:val="Footer"/>
                            <w:tabs>
                              <w:tab w:val="clear" w:pos="4680"/>
                              <w:tab w:val="center" w:pos="8730"/>
                            </w:tabs>
                          </w:pPr>
                          <w:r w:rsidRPr="0095193D">
                            <w:t>116 Village Blvd, Suite 305, Princeton, NJ 08540 USA</w:t>
                          </w:r>
                        </w:p>
                        <w:p w14:paraId="64E13406" w14:textId="289A6AED" w:rsidR="00617EAD" w:rsidRPr="0095193D" w:rsidRDefault="00617EAD" w:rsidP="00124823">
                          <w:pPr>
                            <w:pStyle w:val="Footer"/>
                            <w:tabs>
                              <w:tab w:val="clear" w:pos="4680"/>
                              <w:tab w:val="center" w:pos="8730"/>
                            </w:tabs>
                          </w:pPr>
                          <w:r w:rsidRPr="0095193D">
                            <w:t>T: + 1-609-256-4700 F: +1-609-228-4373</w:t>
                          </w:r>
                        </w:p>
                        <w:p w14:paraId="47C8F3A7" w14:textId="4704C556" w:rsidR="00617EAD" w:rsidRDefault="00617EAD" w:rsidP="00124823">
                          <w:pPr>
                            <w:pStyle w:val="Footer"/>
                          </w:pPr>
                          <w:r w:rsidRPr="0095193D">
                            <w:t xml:space="preserve">info@koamtac.com </w:t>
                          </w:r>
                          <w:hyperlink r:id="rId13" w:history="1">
                            <w:r w:rsidRPr="0095193D">
                              <w:rPr>
                                <w:rStyle w:val="Hyperlink"/>
                              </w:rPr>
                              <w:t>www.koamtac.com</w:t>
                            </w:r>
                          </w:hyperlink>
                        </w:p>
                      </w:txbxContent>
                    </v:textbox>
                    <w10:wrap anchorx="page"/>
                  </v:shape>
                </w:pict>
              </mc:Fallback>
            </mc:AlternateContent>
          </w:r>
          <w:r w:rsidR="006167DE" w:rsidRPr="006167DE">
            <w:rPr>
              <w:noProof/>
            </w:rPr>
            <w:drawing>
              <wp:anchor distT="0" distB="0" distL="114300" distR="114300" simplePos="0" relativeHeight="251709440" behindDoc="0" locked="0" layoutInCell="1" allowOverlap="1" wp14:anchorId="2D355F17" wp14:editId="79F79EE0">
                <wp:simplePos x="0" y="0"/>
                <wp:positionH relativeFrom="margin">
                  <wp:posOffset>5279390</wp:posOffset>
                </wp:positionH>
                <wp:positionV relativeFrom="paragraph">
                  <wp:posOffset>1866900</wp:posOffset>
                </wp:positionV>
                <wp:extent cx="958215" cy="2733040"/>
                <wp:effectExtent l="38100" t="19050" r="32385" b="101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60000">
                          <a:off x="0" y="0"/>
                          <a:ext cx="958215"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7DE" w:rsidRPr="006167DE">
            <w:rPr>
              <w:noProof/>
            </w:rPr>
            <w:drawing>
              <wp:anchor distT="0" distB="0" distL="114300" distR="114300" simplePos="0" relativeHeight="251708416" behindDoc="0" locked="0" layoutInCell="1" allowOverlap="1" wp14:anchorId="67871497" wp14:editId="522F41AE">
                <wp:simplePos x="0" y="0"/>
                <wp:positionH relativeFrom="margin">
                  <wp:posOffset>3764280</wp:posOffset>
                </wp:positionH>
                <wp:positionV relativeFrom="paragraph">
                  <wp:posOffset>4606925</wp:posOffset>
                </wp:positionV>
                <wp:extent cx="3065145" cy="2640330"/>
                <wp:effectExtent l="0" t="114300" r="0" b="160020"/>
                <wp:wrapNone/>
                <wp:docPr id="12477" name="Picture 1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 name="UHF_PistolGrip_Left_20180827.png"/>
                        <pic:cNvPicPr/>
                      </pic:nvPicPr>
                      <pic:blipFill rotWithShape="1">
                        <a:blip r:embed="rId15" cstate="print">
                          <a:extLst>
                            <a:ext uri="{28A0092B-C50C-407E-A947-70E740481C1C}">
                              <a14:useLocalDpi xmlns:a14="http://schemas.microsoft.com/office/drawing/2010/main" val="0"/>
                            </a:ext>
                          </a:extLst>
                        </a:blip>
                        <a:srcRect l="30088" t="26199" r="26099" b="17036"/>
                        <a:stretch/>
                      </pic:blipFill>
                      <pic:spPr bwMode="auto">
                        <a:xfrm rot="2657196">
                          <a:off x="0" y="0"/>
                          <a:ext cx="3065145" cy="264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7DE">
            <w:rPr>
              <w:noProof/>
            </w:rPr>
            <mc:AlternateContent>
              <mc:Choice Requires="wps">
                <w:drawing>
                  <wp:anchor distT="0" distB="0" distL="114300" distR="114300" simplePos="0" relativeHeight="251641856" behindDoc="0" locked="0" layoutInCell="1" allowOverlap="1" wp14:anchorId="4A2BF3F6" wp14:editId="33701965">
                    <wp:simplePos x="0" y="0"/>
                    <wp:positionH relativeFrom="page">
                      <wp:posOffset>2800350</wp:posOffset>
                    </wp:positionH>
                    <wp:positionV relativeFrom="page">
                      <wp:posOffset>1762125</wp:posOffset>
                    </wp:positionV>
                    <wp:extent cx="3956685" cy="1069340"/>
                    <wp:effectExtent l="0" t="0" r="5715" b="0"/>
                    <wp:wrapNone/>
                    <wp:docPr id="12475" name="Text Box 12475"/>
                    <wp:cNvGraphicFramePr/>
                    <a:graphic xmlns:a="http://schemas.openxmlformats.org/drawingml/2006/main">
                      <a:graphicData uri="http://schemas.microsoft.com/office/word/2010/wordprocessingShape">
                        <wps:wsp>
                          <wps:cNvSpPr txBox="1"/>
                          <wps:spPr>
                            <a:xfrm>
                              <a:off x="0" y="0"/>
                              <a:ext cx="395668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255FC" w14:textId="7C851B2F" w:rsidR="00617EAD" w:rsidRPr="00DD607E" w:rsidRDefault="00FD3328" w:rsidP="00DD607E">
                                <w:pPr>
                                  <w:pStyle w:val="Title"/>
                                </w:pPr>
                                <w:sdt>
                                  <w:sdtPr>
                                    <w:alias w:val="Title"/>
                                    <w:tag w:val=""/>
                                    <w:id w:val="-758369349"/>
                                    <w:dataBinding w:prefixMappings="xmlns:ns0='http://purl.org/dc/elements/1.1/' xmlns:ns1='http://schemas.openxmlformats.org/package/2006/metadata/core-properties' " w:xpath="/ns1:coreProperties[1]/ns0:title[1]" w:storeItemID="{6C3C8BC8-F283-45AE-878A-BAB7291924A1}"/>
                                    <w:text/>
                                  </w:sdtPr>
                                  <w:sdtEndPr/>
                                  <w:sdtContent>
                                    <w:r w:rsidR="00617EAD">
                                      <w:t>KDC4</w:t>
                                    </w:r>
                                    <w:r w:rsidR="00FC123B">
                                      <w:t>8</w:t>
                                    </w:r>
                                    <w:r w:rsidR="00617EAD">
                                      <w:t>0/4</w:t>
                                    </w:r>
                                    <w:r w:rsidR="00FC123B">
                                      <w:t>8</w:t>
                                    </w:r>
                                    <w:r w:rsidR="00617EAD">
                                      <w:t>5 UHF</w:t>
                                    </w:r>
                                  </w:sdtContent>
                                </w:sdt>
                              </w:p>
                              <w:p w14:paraId="42E96729" w14:textId="5F724C76" w:rsidR="00617EAD" w:rsidRPr="00DD607E" w:rsidRDefault="00FD3328" w:rsidP="00DD607E">
                                <w:pPr>
                                  <w:pStyle w:val="Title"/>
                                </w:pPr>
                                <w:sdt>
                                  <w:sdtPr>
                                    <w:alias w:val="Subtitle"/>
                                    <w:tag w:val=""/>
                                    <w:id w:val="-282579705"/>
                                    <w:dataBinding w:prefixMappings="xmlns:ns0='http://purl.org/dc/elements/1.1/' xmlns:ns1='http://schemas.openxmlformats.org/package/2006/metadata/core-properties' " w:xpath="/ns1:coreProperties[1]/ns0:subject[1]" w:storeItemID="{6C3C8BC8-F283-45AE-878A-BAB7291924A1}"/>
                                    <w:text/>
                                  </w:sdtPr>
                                  <w:sdtEndPr/>
                                  <w:sdtContent>
                                    <w:r w:rsidR="00617EAD" w:rsidRPr="00DD607E">
                                      <w:t>Quick Guide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4A2BF3F6" id="Text Box 12475" o:spid="_x0000_s1027" type="#_x0000_t202" style="position:absolute;margin-left:220.5pt;margin-top:138.75pt;width:311.55pt;height:84.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" filled="f" stroked="f" strokeweight=".5pt">
                    <v:textbox style="mso-fit-shape-to-text:t" inset="0,0,0,0">
                      <w:txbxContent>
                        <w:p w14:paraId="234255FC" w14:textId="7C851B2F" w:rsidR="00617EAD" w:rsidRPr="00DD607E" w:rsidRDefault="00FD3328" w:rsidP="00DD607E">
                          <w:pPr>
                            <w:pStyle w:val="Title"/>
                          </w:pPr>
                          <w:sdt>
                            <w:sdtPr>
                              <w:alias w:val="Title"/>
                              <w:tag w:val=""/>
                              <w:id w:val="-758369349"/>
                              <w:dataBinding w:prefixMappings="xmlns:ns0='http://purl.org/dc/elements/1.1/' xmlns:ns1='http://schemas.openxmlformats.org/package/2006/metadata/core-properties' " w:xpath="/ns1:coreProperties[1]/ns0:title[1]" w:storeItemID="{6C3C8BC8-F283-45AE-878A-BAB7291924A1}"/>
                              <w:text/>
                            </w:sdtPr>
                            <w:sdtEndPr/>
                            <w:sdtContent>
                              <w:r w:rsidR="00617EAD">
                                <w:t>KDC4</w:t>
                              </w:r>
                              <w:r w:rsidR="00FC123B">
                                <w:t>8</w:t>
                              </w:r>
                              <w:r w:rsidR="00617EAD">
                                <w:t>0/4</w:t>
                              </w:r>
                              <w:r w:rsidR="00FC123B">
                                <w:t>8</w:t>
                              </w:r>
                              <w:r w:rsidR="00617EAD">
                                <w:t>5 UHF</w:t>
                              </w:r>
                            </w:sdtContent>
                          </w:sdt>
                        </w:p>
                        <w:p w14:paraId="42E96729" w14:textId="5F724C76" w:rsidR="00617EAD" w:rsidRPr="00DD607E" w:rsidRDefault="00FD3328" w:rsidP="00DD607E">
                          <w:pPr>
                            <w:pStyle w:val="Title"/>
                          </w:pPr>
                          <w:sdt>
                            <w:sdtPr>
                              <w:alias w:val="Subtitle"/>
                              <w:tag w:val=""/>
                              <w:id w:val="-282579705"/>
                              <w:dataBinding w:prefixMappings="xmlns:ns0='http://purl.org/dc/elements/1.1/' xmlns:ns1='http://schemas.openxmlformats.org/package/2006/metadata/core-properties' " w:xpath="/ns1:coreProperties[1]/ns0:subject[1]" w:storeItemID="{6C3C8BC8-F283-45AE-878A-BAB7291924A1}"/>
                              <w:text/>
                            </w:sdtPr>
                            <w:sdtEndPr/>
                            <w:sdtContent>
                              <w:r w:rsidR="00617EAD" w:rsidRPr="00DD607E">
                                <w:t>Quick Guide</w:t>
                              </w:r>
                            </w:sdtContent>
                          </w:sdt>
                        </w:p>
                      </w:txbxContent>
                    </v:textbox>
                    <w10:wrap anchorx="page" anchory="page"/>
                  </v:shape>
                </w:pict>
              </mc:Fallback>
            </mc:AlternateContent>
          </w:r>
          <w:r w:rsidR="006F558F" w:rsidRPr="00820D34">
            <w:t xml:space="preserve"> </w:t>
          </w:r>
          <w:r w:rsidR="00DD607E">
            <w:rPr>
              <w:b/>
              <w:color w:val="538135" w:themeColor="accent6" w:themeShade="BF"/>
            </w:rPr>
            <w:br w:type="page"/>
          </w:r>
          <w:r w:rsidR="00DD607E" w:rsidRPr="00A54DE2">
            <w:rPr>
              <w:b/>
              <w:smallCaps/>
              <w:noProof/>
            </w:rPr>
            <mc:AlternateContent>
              <mc:Choice Requires="wps">
                <w:drawing>
                  <wp:anchor distT="0" distB="0" distL="114300" distR="114300" simplePos="0" relativeHeight="251642880" behindDoc="0" locked="1" layoutInCell="1" allowOverlap="1" wp14:anchorId="6BFB2B2B" wp14:editId="2C4463E6">
                    <wp:simplePos x="0" y="0"/>
                    <wp:positionH relativeFrom="page">
                      <wp:posOffset>-2971800</wp:posOffset>
                    </wp:positionH>
                    <wp:positionV relativeFrom="page">
                      <wp:posOffset>2851150</wp:posOffset>
                    </wp:positionV>
                    <wp:extent cx="10140315" cy="4196715"/>
                    <wp:effectExtent l="0" t="0" r="0" b="0"/>
                    <wp:wrapNone/>
                    <wp:docPr id="15" name="Isosceles Tri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10140315" cy="4196715"/>
                            </a:xfrm>
                            <a:prstGeom prst="triangle">
                              <a:avLst>
                                <a:gd name="adj" fmla="val 50314"/>
                              </a:avLst>
                            </a:prstGeom>
                            <a:solidFill>
                              <a:srgbClr val="99CC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84C70" w14:textId="208B134A" w:rsidR="00617EAD" w:rsidRDefault="00617EAD" w:rsidP="00DD607E">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B2B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8" type="#_x0000_t5" style="position:absolute;margin-left:-234pt;margin-top:224.5pt;width:798.45pt;height:330.45pt;rotation:9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" adj="10868" fillcolor="#9c3" stroked="f" strokeweight="1pt">
                    <o:lock v:ext="edit" aspectratio="t"/>
                    <v:textbox>
                      <w:txbxContent>
                        <w:p w14:paraId="46484C70" w14:textId="208B134A" w:rsidR="00617EAD" w:rsidRDefault="00617EAD" w:rsidP="00DD607E">
                          <w:pPr>
                            <w:jc w:val="center"/>
                          </w:pPr>
                          <w:r>
                            <w:softHyphen/>
                          </w:r>
                        </w:p>
                      </w:txbxContent>
                    </v:textbox>
                    <w10:wrap anchorx="page" anchory="page"/>
                    <w10:anchorlock/>
                  </v:shape>
                </w:pict>
              </mc:Fallback>
            </mc:AlternateContent>
          </w:r>
        </w:p>
      </w:sdtContent>
    </w:sdt>
    <w:p w14:paraId="6E25FF7E" w14:textId="223045EF" w:rsidR="00684B33" w:rsidRDefault="00684B33" w:rsidP="007C0364">
      <w:pPr>
        <w:rPr>
          <w:b/>
          <w:color w:val="538135" w:themeColor="accent6" w:themeShade="BF"/>
        </w:rPr>
      </w:pPr>
    </w:p>
    <w:sdt>
      <w:sdtPr>
        <w:rPr>
          <w:b/>
          <w:sz w:val="32"/>
        </w:rPr>
        <w:id w:val="-1818017346"/>
        <w:docPartObj>
          <w:docPartGallery w:val="Table of Contents"/>
          <w:docPartUnique/>
        </w:docPartObj>
      </w:sdtPr>
      <w:sdtEndPr>
        <w:rPr>
          <w:bCs/>
          <w:noProof/>
          <w:sz w:val="22"/>
        </w:rPr>
      </w:sdtEndPr>
      <w:sdtContent>
        <w:p w14:paraId="20505E1C" w14:textId="2D65556C" w:rsidR="007C0364" w:rsidRPr="007C0364" w:rsidRDefault="007C0364" w:rsidP="007C0364">
          <w:pPr>
            <w:jc w:val="center"/>
            <w:rPr>
              <w:b/>
              <w:color w:val="538135" w:themeColor="accent6" w:themeShade="BF"/>
              <w:sz w:val="32"/>
            </w:rPr>
          </w:pPr>
          <w:r w:rsidRPr="007C0364">
            <w:rPr>
              <w:b/>
              <w:sz w:val="32"/>
            </w:rPr>
            <w:t>Contents</w:t>
          </w:r>
        </w:p>
        <w:p w14:paraId="7B893F54" w14:textId="6FA1985D" w:rsidR="00196E64" w:rsidRDefault="007C0364">
          <w:pPr>
            <w:pStyle w:val="TOC1"/>
            <w:tabs>
              <w:tab w:val="left" w:pos="440"/>
              <w:tab w:val="right" w:leader="dot" w:pos="10790"/>
            </w:tabs>
            <w:rPr>
              <w:rFonts w:asciiTheme="minorHAnsi" w:eastAsiaTheme="minorEastAsia" w:hAnsiTheme="minorHAnsi"/>
              <w:noProof/>
              <w:lang w:eastAsia="ko-KR"/>
            </w:rPr>
          </w:pPr>
          <w:r>
            <w:rPr>
              <w:b/>
              <w:bCs/>
              <w:noProof/>
            </w:rPr>
            <w:fldChar w:fldCharType="begin"/>
          </w:r>
          <w:r>
            <w:rPr>
              <w:b/>
              <w:bCs/>
              <w:noProof/>
            </w:rPr>
            <w:instrText xml:space="preserve"> TOC \o "1-3" \h \z \u </w:instrText>
          </w:r>
          <w:r>
            <w:rPr>
              <w:b/>
              <w:bCs/>
              <w:noProof/>
            </w:rPr>
            <w:fldChar w:fldCharType="separate"/>
          </w:r>
          <w:hyperlink w:anchor="_Toc51750069" w:history="1">
            <w:r w:rsidR="00196E64" w:rsidRPr="009E692E">
              <w:rPr>
                <w:rStyle w:val="Hyperlink"/>
                <w:noProof/>
                <w14:scene3d>
                  <w14:camera w14:prst="orthographicFront"/>
                  <w14:lightRig w14:rig="threePt" w14:dir="t">
                    <w14:rot w14:lat="0" w14:lon="0" w14:rev="0"/>
                  </w14:lightRig>
                </w14:scene3d>
              </w:rPr>
              <w:t>1.</w:t>
            </w:r>
            <w:r w:rsidR="00196E64">
              <w:rPr>
                <w:rFonts w:asciiTheme="minorHAnsi" w:eastAsiaTheme="minorEastAsia" w:hAnsiTheme="minorHAnsi"/>
                <w:noProof/>
                <w:lang w:eastAsia="ko-KR"/>
              </w:rPr>
              <w:tab/>
            </w:r>
            <w:r w:rsidR="00196E64" w:rsidRPr="009E692E">
              <w:rPr>
                <w:rStyle w:val="Hyperlink"/>
                <w:noProof/>
              </w:rPr>
              <w:t>Product Introduction</w:t>
            </w:r>
            <w:r w:rsidR="00196E64">
              <w:rPr>
                <w:noProof/>
                <w:webHidden/>
              </w:rPr>
              <w:tab/>
            </w:r>
            <w:r w:rsidR="00196E64">
              <w:rPr>
                <w:noProof/>
                <w:webHidden/>
              </w:rPr>
              <w:fldChar w:fldCharType="begin"/>
            </w:r>
            <w:r w:rsidR="00196E64">
              <w:rPr>
                <w:noProof/>
                <w:webHidden/>
              </w:rPr>
              <w:instrText xml:space="preserve"> PAGEREF _Toc51750069 \h </w:instrText>
            </w:r>
            <w:r w:rsidR="00196E64">
              <w:rPr>
                <w:noProof/>
                <w:webHidden/>
              </w:rPr>
            </w:r>
            <w:r w:rsidR="00196E64">
              <w:rPr>
                <w:noProof/>
                <w:webHidden/>
              </w:rPr>
              <w:fldChar w:fldCharType="separate"/>
            </w:r>
            <w:r w:rsidR="008812BA">
              <w:rPr>
                <w:noProof/>
                <w:webHidden/>
              </w:rPr>
              <w:t>2</w:t>
            </w:r>
            <w:r w:rsidR="00196E64">
              <w:rPr>
                <w:noProof/>
                <w:webHidden/>
              </w:rPr>
              <w:fldChar w:fldCharType="end"/>
            </w:r>
          </w:hyperlink>
        </w:p>
        <w:p w14:paraId="5B4F7B24" w14:textId="4EDFECD0"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0" w:history="1">
            <w:r w:rsidR="00196E64" w:rsidRPr="009E692E">
              <w:rPr>
                <w:rStyle w:val="Hyperlink"/>
                <w:noProof/>
              </w:rPr>
              <w:t>1.1</w:t>
            </w:r>
            <w:r w:rsidR="00196E64">
              <w:rPr>
                <w:rFonts w:asciiTheme="minorHAnsi" w:eastAsiaTheme="minorEastAsia" w:hAnsiTheme="minorHAnsi"/>
                <w:noProof/>
                <w:lang w:eastAsia="ko-KR"/>
              </w:rPr>
              <w:tab/>
            </w:r>
            <w:r w:rsidR="00196E64" w:rsidRPr="009E692E">
              <w:rPr>
                <w:rStyle w:val="Hyperlink"/>
                <w:noProof/>
              </w:rPr>
              <w:t>KDC4</w:t>
            </w:r>
            <w:r w:rsidR="00FB3144">
              <w:rPr>
                <w:rStyle w:val="Hyperlink"/>
                <w:noProof/>
              </w:rPr>
              <w:t>8</w:t>
            </w:r>
            <w:r w:rsidR="00196E64" w:rsidRPr="009E692E">
              <w:rPr>
                <w:rStyle w:val="Hyperlink"/>
                <w:noProof/>
              </w:rPr>
              <w:t>0/4</w:t>
            </w:r>
            <w:r w:rsidR="00FB3144">
              <w:rPr>
                <w:rStyle w:val="Hyperlink"/>
                <w:noProof/>
              </w:rPr>
              <w:t>8</w:t>
            </w:r>
            <w:r w:rsidR="00196E64" w:rsidRPr="009E692E">
              <w:rPr>
                <w:rStyle w:val="Hyperlink"/>
                <w:noProof/>
              </w:rPr>
              <w:t>5 1.0W UHF Reader Diagram</w:t>
            </w:r>
            <w:r w:rsidR="00196E64">
              <w:rPr>
                <w:noProof/>
                <w:webHidden/>
              </w:rPr>
              <w:tab/>
            </w:r>
            <w:r w:rsidR="00196E64">
              <w:rPr>
                <w:noProof/>
                <w:webHidden/>
              </w:rPr>
              <w:fldChar w:fldCharType="begin"/>
            </w:r>
            <w:r w:rsidR="00196E64">
              <w:rPr>
                <w:noProof/>
                <w:webHidden/>
              </w:rPr>
              <w:instrText xml:space="preserve"> PAGEREF _Toc51750070 \h </w:instrText>
            </w:r>
            <w:r w:rsidR="00196E64">
              <w:rPr>
                <w:noProof/>
                <w:webHidden/>
              </w:rPr>
            </w:r>
            <w:r w:rsidR="00196E64">
              <w:rPr>
                <w:noProof/>
                <w:webHidden/>
              </w:rPr>
              <w:fldChar w:fldCharType="separate"/>
            </w:r>
            <w:r w:rsidR="008812BA">
              <w:rPr>
                <w:noProof/>
                <w:webHidden/>
              </w:rPr>
              <w:t>2</w:t>
            </w:r>
            <w:r w:rsidR="00196E64">
              <w:rPr>
                <w:noProof/>
                <w:webHidden/>
              </w:rPr>
              <w:fldChar w:fldCharType="end"/>
            </w:r>
          </w:hyperlink>
        </w:p>
        <w:p w14:paraId="1333F736" w14:textId="539C46B7"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1" w:history="1">
            <w:r w:rsidR="00196E64" w:rsidRPr="009E692E">
              <w:rPr>
                <w:rStyle w:val="Hyperlink"/>
                <w:noProof/>
              </w:rPr>
              <w:t>1.2</w:t>
            </w:r>
            <w:r w:rsidR="00196E64">
              <w:rPr>
                <w:rFonts w:asciiTheme="minorHAnsi" w:eastAsiaTheme="minorEastAsia" w:hAnsiTheme="minorHAnsi"/>
                <w:noProof/>
                <w:lang w:eastAsia="ko-KR"/>
              </w:rPr>
              <w:tab/>
            </w:r>
            <w:r w:rsidR="00196E64" w:rsidRPr="009E692E">
              <w:rPr>
                <w:rStyle w:val="Hyperlink"/>
                <w:noProof/>
              </w:rPr>
              <w:t>KDC4</w:t>
            </w:r>
            <w:r w:rsidR="00FB3144">
              <w:rPr>
                <w:rStyle w:val="Hyperlink"/>
                <w:noProof/>
              </w:rPr>
              <w:t>8</w:t>
            </w:r>
            <w:r w:rsidR="00196E64" w:rsidRPr="009E692E">
              <w:rPr>
                <w:rStyle w:val="Hyperlink"/>
                <w:noProof/>
              </w:rPr>
              <w:t>0/4</w:t>
            </w:r>
            <w:r w:rsidR="00FB3144">
              <w:rPr>
                <w:rStyle w:val="Hyperlink"/>
                <w:noProof/>
              </w:rPr>
              <w:t>8</w:t>
            </w:r>
            <w:r w:rsidR="00196E64" w:rsidRPr="009E692E">
              <w:rPr>
                <w:rStyle w:val="Hyperlink"/>
                <w:noProof/>
              </w:rPr>
              <w:t>5 0.5W UHF Reader Diagram</w:t>
            </w:r>
            <w:r w:rsidR="00196E64">
              <w:rPr>
                <w:noProof/>
                <w:webHidden/>
              </w:rPr>
              <w:tab/>
            </w:r>
            <w:r w:rsidR="00196E64">
              <w:rPr>
                <w:noProof/>
                <w:webHidden/>
              </w:rPr>
              <w:fldChar w:fldCharType="begin"/>
            </w:r>
            <w:r w:rsidR="00196E64">
              <w:rPr>
                <w:noProof/>
                <w:webHidden/>
              </w:rPr>
              <w:instrText xml:space="preserve"> PAGEREF _Toc51750071 \h </w:instrText>
            </w:r>
            <w:r w:rsidR="00196E64">
              <w:rPr>
                <w:noProof/>
                <w:webHidden/>
              </w:rPr>
            </w:r>
            <w:r w:rsidR="00196E64">
              <w:rPr>
                <w:noProof/>
                <w:webHidden/>
              </w:rPr>
              <w:fldChar w:fldCharType="separate"/>
            </w:r>
            <w:r w:rsidR="008812BA">
              <w:rPr>
                <w:noProof/>
                <w:webHidden/>
              </w:rPr>
              <w:t>3</w:t>
            </w:r>
            <w:r w:rsidR="00196E64">
              <w:rPr>
                <w:noProof/>
                <w:webHidden/>
              </w:rPr>
              <w:fldChar w:fldCharType="end"/>
            </w:r>
          </w:hyperlink>
        </w:p>
        <w:p w14:paraId="4B9F9202" w14:textId="1C7CE133"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2" w:history="1">
            <w:r w:rsidR="00196E64" w:rsidRPr="009E692E">
              <w:rPr>
                <w:rStyle w:val="Hyperlink"/>
                <w:noProof/>
              </w:rPr>
              <w:t>1.3</w:t>
            </w:r>
            <w:r w:rsidR="00196E64">
              <w:rPr>
                <w:rFonts w:asciiTheme="minorHAnsi" w:eastAsiaTheme="minorEastAsia" w:hAnsiTheme="minorHAnsi"/>
                <w:noProof/>
                <w:lang w:eastAsia="ko-KR"/>
              </w:rPr>
              <w:tab/>
            </w:r>
            <w:r w:rsidR="00196E64" w:rsidRPr="009E692E">
              <w:rPr>
                <w:rStyle w:val="Hyperlink"/>
                <w:noProof/>
              </w:rPr>
              <w:t>How to turn on and off</w:t>
            </w:r>
            <w:r w:rsidR="00196E64">
              <w:rPr>
                <w:noProof/>
                <w:webHidden/>
              </w:rPr>
              <w:tab/>
            </w:r>
            <w:r w:rsidR="00196E64">
              <w:rPr>
                <w:noProof/>
                <w:webHidden/>
              </w:rPr>
              <w:fldChar w:fldCharType="begin"/>
            </w:r>
            <w:r w:rsidR="00196E64">
              <w:rPr>
                <w:noProof/>
                <w:webHidden/>
              </w:rPr>
              <w:instrText xml:space="preserve"> PAGEREF _Toc51750072 \h </w:instrText>
            </w:r>
            <w:r w:rsidR="00196E64">
              <w:rPr>
                <w:noProof/>
                <w:webHidden/>
              </w:rPr>
            </w:r>
            <w:r w:rsidR="00196E64">
              <w:rPr>
                <w:noProof/>
                <w:webHidden/>
              </w:rPr>
              <w:fldChar w:fldCharType="separate"/>
            </w:r>
            <w:r w:rsidR="008812BA">
              <w:rPr>
                <w:noProof/>
                <w:webHidden/>
              </w:rPr>
              <w:t>3</w:t>
            </w:r>
            <w:r w:rsidR="00196E64">
              <w:rPr>
                <w:noProof/>
                <w:webHidden/>
              </w:rPr>
              <w:fldChar w:fldCharType="end"/>
            </w:r>
          </w:hyperlink>
        </w:p>
        <w:p w14:paraId="43B123D4" w14:textId="6517FFA1" w:rsidR="00196E64" w:rsidRDefault="00FD3328">
          <w:pPr>
            <w:pStyle w:val="TOC1"/>
            <w:tabs>
              <w:tab w:val="left" w:pos="440"/>
              <w:tab w:val="right" w:leader="dot" w:pos="10790"/>
            </w:tabs>
            <w:rPr>
              <w:rFonts w:asciiTheme="minorHAnsi" w:eastAsiaTheme="minorEastAsia" w:hAnsiTheme="minorHAnsi"/>
              <w:noProof/>
              <w:lang w:eastAsia="ko-KR"/>
            </w:rPr>
          </w:pPr>
          <w:hyperlink w:anchor="_Toc51750073" w:history="1">
            <w:r w:rsidR="00196E64" w:rsidRPr="009E692E">
              <w:rPr>
                <w:rStyle w:val="Hyperlink"/>
                <w:noProof/>
                <w14:scene3d>
                  <w14:camera w14:prst="orthographicFront"/>
                  <w14:lightRig w14:rig="threePt" w14:dir="t">
                    <w14:rot w14:lat="0" w14:lon="0" w14:rev="0"/>
                  </w14:lightRig>
                </w14:scene3d>
              </w:rPr>
              <w:t>2.</w:t>
            </w:r>
            <w:r w:rsidR="00196E64">
              <w:rPr>
                <w:rFonts w:asciiTheme="minorHAnsi" w:eastAsiaTheme="minorEastAsia" w:hAnsiTheme="minorHAnsi"/>
                <w:noProof/>
                <w:lang w:eastAsia="ko-KR"/>
              </w:rPr>
              <w:tab/>
            </w:r>
            <w:r w:rsidR="00196E64" w:rsidRPr="009E692E">
              <w:rPr>
                <w:rStyle w:val="Hyperlink"/>
                <w:noProof/>
              </w:rPr>
              <w:t>Bluetooth Pairing</w:t>
            </w:r>
            <w:r w:rsidR="00196E64">
              <w:rPr>
                <w:noProof/>
                <w:webHidden/>
              </w:rPr>
              <w:tab/>
            </w:r>
            <w:r w:rsidR="00196E64">
              <w:rPr>
                <w:noProof/>
                <w:webHidden/>
              </w:rPr>
              <w:fldChar w:fldCharType="begin"/>
            </w:r>
            <w:r w:rsidR="00196E64">
              <w:rPr>
                <w:noProof/>
                <w:webHidden/>
              </w:rPr>
              <w:instrText xml:space="preserve"> PAGEREF _Toc51750073 \h </w:instrText>
            </w:r>
            <w:r w:rsidR="00196E64">
              <w:rPr>
                <w:noProof/>
                <w:webHidden/>
              </w:rPr>
            </w:r>
            <w:r w:rsidR="00196E64">
              <w:rPr>
                <w:noProof/>
                <w:webHidden/>
              </w:rPr>
              <w:fldChar w:fldCharType="separate"/>
            </w:r>
            <w:r w:rsidR="008812BA">
              <w:rPr>
                <w:noProof/>
                <w:webHidden/>
              </w:rPr>
              <w:t>4</w:t>
            </w:r>
            <w:r w:rsidR="00196E64">
              <w:rPr>
                <w:noProof/>
                <w:webHidden/>
              </w:rPr>
              <w:fldChar w:fldCharType="end"/>
            </w:r>
          </w:hyperlink>
        </w:p>
        <w:p w14:paraId="7DB85254" w14:textId="4F705226"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4" w:history="1">
            <w:r w:rsidR="00196E64" w:rsidRPr="009E692E">
              <w:rPr>
                <w:rStyle w:val="Hyperlink"/>
                <w:noProof/>
              </w:rPr>
              <w:t>2.1</w:t>
            </w:r>
            <w:r w:rsidR="00196E64">
              <w:rPr>
                <w:rFonts w:asciiTheme="minorHAnsi" w:eastAsiaTheme="minorEastAsia" w:hAnsiTheme="minorHAnsi"/>
                <w:noProof/>
                <w:lang w:eastAsia="ko-KR"/>
              </w:rPr>
              <w:tab/>
            </w:r>
            <w:r w:rsidR="00196E64" w:rsidRPr="009E692E">
              <w:rPr>
                <w:rStyle w:val="Hyperlink"/>
                <w:noProof/>
              </w:rPr>
              <w:t>Bluetooth Profiles Explained</w:t>
            </w:r>
            <w:r w:rsidR="00196E64">
              <w:rPr>
                <w:noProof/>
                <w:webHidden/>
              </w:rPr>
              <w:tab/>
            </w:r>
            <w:r w:rsidR="00196E64">
              <w:rPr>
                <w:noProof/>
                <w:webHidden/>
              </w:rPr>
              <w:fldChar w:fldCharType="begin"/>
            </w:r>
            <w:r w:rsidR="00196E64">
              <w:rPr>
                <w:noProof/>
                <w:webHidden/>
              </w:rPr>
              <w:instrText xml:space="preserve"> PAGEREF _Toc51750074 \h </w:instrText>
            </w:r>
            <w:r w:rsidR="00196E64">
              <w:rPr>
                <w:noProof/>
                <w:webHidden/>
              </w:rPr>
            </w:r>
            <w:r w:rsidR="00196E64">
              <w:rPr>
                <w:noProof/>
                <w:webHidden/>
              </w:rPr>
              <w:fldChar w:fldCharType="separate"/>
            </w:r>
            <w:r w:rsidR="008812BA">
              <w:rPr>
                <w:noProof/>
                <w:webHidden/>
              </w:rPr>
              <w:t>4</w:t>
            </w:r>
            <w:r w:rsidR="00196E64">
              <w:rPr>
                <w:noProof/>
                <w:webHidden/>
              </w:rPr>
              <w:fldChar w:fldCharType="end"/>
            </w:r>
          </w:hyperlink>
        </w:p>
        <w:p w14:paraId="233B6A50" w14:textId="7713E4A1"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5" w:history="1">
            <w:r w:rsidR="00196E64" w:rsidRPr="009E692E">
              <w:rPr>
                <w:rStyle w:val="Hyperlink"/>
                <w:noProof/>
              </w:rPr>
              <w:t>2.2</w:t>
            </w:r>
            <w:r w:rsidR="00196E64">
              <w:rPr>
                <w:rFonts w:asciiTheme="minorHAnsi" w:eastAsiaTheme="minorEastAsia" w:hAnsiTheme="minorHAnsi"/>
                <w:noProof/>
                <w:lang w:eastAsia="ko-KR"/>
              </w:rPr>
              <w:tab/>
            </w:r>
            <w:r w:rsidR="00196E64" w:rsidRPr="009E692E">
              <w:rPr>
                <w:rStyle w:val="Hyperlink"/>
                <w:noProof/>
              </w:rPr>
              <w:t>Pairing a KDC4</w:t>
            </w:r>
            <w:r w:rsidR="00FB3144">
              <w:rPr>
                <w:rStyle w:val="Hyperlink"/>
                <w:noProof/>
              </w:rPr>
              <w:t>8</w:t>
            </w:r>
            <w:r w:rsidR="00196E64" w:rsidRPr="009E692E">
              <w:rPr>
                <w:rStyle w:val="Hyperlink"/>
                <w:noProof/>
              </w:rPr>
              <w:t>0/4</w:t>
            </w:r>
            <w:r w:rsidR="00FB3144">
              <w:rPr>
                <w:rStyle w:val="Hyperlink"/>
                <w:noProof/>
              </w:rPr>
              <w:t>8</w:t>
            </w:r>
            <w:r w:rsidR="00196E64" w:rsidRPr="009E692E">
              <w:rPr>
                <w:rStyle w:val="Hyperlink"/>
                <w:noProof/>
              </w:rPr>
              <w:t>5 to your smart device</w:t>
            </w:r>
            <w:r w:rsidR="00196E64">
              <w:rPr>
                <w:noProof/>
                <w:webHidden/>
              </w:rPr>
              <w:tab/>
            </w:r>
            <w:r w:rsidR="00196E64">
              <w:rPr>
                <w:noProof/>
                <w:webHidden/>
              </w:rPr>
              <w:fldChar w:fldCharType="begin"/>
            </w:r>
            <w:r w:rsidR="00196E64">
              <w:rPr>
                <w:noProof/>
                <w:webHidden/>
              </w:rPr>
              <w:instrText xml:space="preserve"> PAGEREF _Toc51750075 \h </w:instrText>
            </w:r>
            <w:r w:rsidR="00196E64">
              <w:rPr>
                <w:noProof/>
                <w:webHidden/>
              </w:rPr>
            </w:r>
            <w:r w:rsidR="00196E64">
              <w:rPr>
                <w:noProof/>
                <w:webHidden/>
              </w:rPr>
              <w:fldChar w:fldCharType="separate"/>
            </w:r>
            <w:r w:rsidR="008812BA">
              <w:rPr>
                <w:noProof/>
                <w:webHidden/>
              </w:rPr>
              <w:t>4</w:t>
            </w:r>
            <w:r w:rsidR="00196E64">
              <w:rPr>
                <w:noProof/>
                <w:webHidden/>
              </w:rPr>
              <w:fldChar w:fldCharType="end"/>
            </w:r>
          </w:hyperlink>
        </w:p>
        <w:p w14:paraId="396A340A" w14:textId="18D68652"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6" w:history="1">
            <w:r w:rsidR="00196E64" w:rsidRPr="009E692E">
              <w:rPr>
                <w:rStyle w:val="Hyperlink"/>
                <w:noProof/>
              </w:rPr>
              <w:t>2.3</w:t>
            </w:r>
            <w:r w:rsidR="00196E64">
              <w:rPr>
                <w:rFonts w:asciiTheme="minorHAnsi" w:eastAsiaTheme="minorEastAsia" w:hAnsiTheme="minorHAnsi"/>
                <w:noProof/>
                <w:lang w:eastAsia="ko-KR"/>
              </w:rPr>
              <w:tab/>
            </w:r>
            <w:r w:rsidR="00196E64" w:rsidRPr="009E692E">
              <w:rPr>
                <w:rStyle w:val="Hyperlink"/>
                <w:noProof/>
              </w:rPr>
              <w:t>Bluetooth Pairing a KDC4</w:t>
            </w:r>
            <w:r w:rsidR="000F65BE">
              <w:rPr>
                <w:rStyle w:val="Hyperlink"/>
                <w:noProof/>
              </w:rPr>
              <w:t>8</w:t>
            </w:r>
            <w:r w:rsidR="00196E64" w:rsidRPr="009E692E">
              <w:rPr>
                <w:rStyle w:val="Hyperlink"/>
                <w:noProof/>
              </w:rPr>
              <w:t>0-BLE/4</w:t>
            </w:r>
            <w:r w:rsidR="000F65BE">
              <w:rPr>
                <w:rStyle w:val="Hyperlink"/>
                <w:noProof/>
              </w:rPr>
              <w:t>8</w:t>
            </w:r>
            <w:r w:rsidR="00196E64" w:rsidRPr="009E692E">
              <w:rPr>
                <w:rStyle w:val="Hyperlink"/>
                <w:noProof/>
              </w:rPr>
              <w:t>5-BLE to your smart device with special barcodes</w:t>
            </w:r>
            <w:r w:rsidR="00196E64">
              <w:rPr>
                <w:noProof/>
                <w:webHidden/>
              </w:rPr>
              <w:tab/>
            </w:r>
            <w:r w:rsidR="00196E64">
              <w:rPr>
                <w:noProof/>
                <w:webHidden/>
              </w:rPr>
              <w:fldChar w:fldCharType="begin"/>
            </w:r>
            <w:r w:rsidR="00196E64">
              <w:rPr>
                <w:noProof/>
                <w:webHidden/>
              </w:rPr>
              <w:instrText xml:space="preserve"> PAGEREF _Toc51750076 \h </w:instrText>
            </w:r>
            <w:r w:rsidR="00196E64">
              <w:rPr>
                <w:noProof/>
                <w:webHidden/>
              </w:rPr>
            </w:r>
            <w:r w:rsidR="00196E64">
              <w:rPr>
                <w:noProof/>
                <w:webHidden/>
              </w:rPr>
              <w:fldChar w:fldCharType="separate"/>
            </w:r>
            <w:r w:rsidR="008812BA">
              <w:rPr>
                <w:noProof/>
                <w:webHidden/>
              </w:rPr>
              <w:t>5</w:t>
            </w:r>
            <w:r w:rsidR="00196E64">
              <w:rPr>
                <w:noProof/>
                <w:webHidden/>
              </w:rPr>
              <w:fldChar w:fldCharType="end"/>
            </w:r>
          </w:hyperlink>
        </w:p>
        <w:p w14:paraId="3A5B2738" w14:textId="742A1ED7" w:rsidR="00196E64" w:rsidRDefault="00FD3328">
          <w:pPr>
            <w:pStyle w:val="TOC1"/>
            <w:tabs>
              <w:tab w:val="left" w:pos="440"/>
              <w:tab w:val="right" w:leader="dot" w:pos="10790"/>
            </w:tabs>
            <w:rPr>
              <w:rFonts w:asciiTheme="minorHAnsi" w:eastAsiaTheme="minorEastAsia" w:hAnsiTheme="minorHAnsi"/>
              <w:noProof/>
              <w:lang w:eastAsia="ko-KR"/>
            </w:rPr>
          </w:pPr>
          <w:hyperlink w:anchor="_Toc51750077" w:history="1">
            <w:r w:rsidR="00196E64" w:rsidRPr="009E692E">
              <w:rPr>
                <w:rStyle w:val="Hyperlink"/>
                <w:noProof/>
                <w14:scene3d>
                  <w14:camera w14:prst="orthographicFront"/>
                  <w14:lightRig w14:rig="threePt" w14:dir="t">
                    <w14:rot w14:lat="0" w14:lon="0" w14:rev="0"/>
                  </w14:lightRig>
                </w14:scene3d>
              </w:rPr>
              <w:t>3.</w:t>
            </w:r>
            <w:r w:rsidR="00196E64">
              <w:rPr>
                <w:rFonts w:asciiTheme="minorHAnsi" w:eastAsiaTheme="minorEastAsia" w:hAnsiTheme="minorHAnsi"/>
                <w:noProof/>
                <w:lang w:eastAsia="ko-KR"/>
              </w:rPr>
              <w:tab/>
            </w:r>
            <w:r w:rsidR="00196E64" w:rsidRPr="009E692E">
              <w:rPr>
                <w:rStyle w:val="Hyperlink"/>
                <w:noProof/>
              </w:rPr>
              <w:t>Usage</w:t>
            </w:r>
            <w:r w:rsidR="00196E64">
              <w:rPr>
                <w:noProof/>
                <w:webHidden/>
              </w:rPr>
              <w:tab/>
            </w:r>
            <w:r w:rsidR="00196E64">
              <w:rPr>
                <w:noProof/>
                <w:webHidden/>
              </w:rPr>
              <w:fldChar w:fldCharType="begin"/>
            </w:r>
            <w:r w:rsidR="00196E64">
              <w:rPr>
                <w:noProof/>
                <w:webHidden/>
              </w:rPr>
              <w:instrText xml:space="preserve"> PAGEREF _Toc51750077 \h </w:instrText>
            </w:r>
            <w:r w:rsidR="00196E64">
              <w:rPr>
                <w:noProof/>
                <w:webHidden/>
              </w:rPr>
            </w:r>
            <w:r w:rsidR="00196E64">
              <w:rPr>
                <w:noProof/>
                <w:webHidden/>
              </w:rPr>
              <w:fldChar w:fldCharType="separate"/>
            </w:r>
            <w:r w:rsidR="008812BA">
              <w:rPr>
                <w:noProof/>
                <w:webHidden/>
              </w:rPr>
              <w:t>7</w:t>
            </w:r>
            <w:r w:rsidR="00196E64">
              <w:rPr>
                <w:noProof/>
                <w:webHidden/>
              </w:rPr>
              <w:fldChar w:fldCharType="end"/>
            </w:r>
          </w:hyperlink>
        </w:p>
        <w:p w14:paraId="55FC630A" w14:textId="5C5EB8DD"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8" w:history="1">
            <w:r w:rsidR="00196E64" w:rsidRPr="009E692E">
              <w:rPr>
                <w:rStyle w:val="Hyperlink"/>
                <w:noProof/>
              </w:rPr>
              <w:t>3.1</w:t>
            </w:r>
            <w:r w:rsidR="00196E64">
              <w:rPr>
                <w:rFonts w:asciiTheme="minorHAnsi" w:eastAsiaTheme="minorEastAsia" w:hAnsiTheme="minorHAnsi"/>
                <w:noProof/>
                <w:lang w:eastAsia="ko-KR"/>
              </w:rPr>
              <w:tab/>
            </w:r>
            <w:r w:rsidR="00196E64" w:rsidRPr="009E692E">
              <w:rPr>
                <w:rStyle w:val="Hyperlink"/>
                <w:noProof/>
              </w:rPr>
              <w:t>Read RFID tag and Barcode with trigger: Trigger mode</w:t>
            </w:r>
            <w:r w:rsidR="00196E64">
              <w:rPr>
                <w:noProof/>
                <w:webHidden/>
              </w:rPr>
              <w:tab/>
            </w:r>
            <w:r w:rsidR="00196E64">
              <w:rPr>
                <w:noProof/>
                <w:webHidden/>
              </w:rPr>
              <w:fldChar w:fldCharType="begin"/>
            </w:r>
            <w:r w:rsidR="00196E64">
              <w:rPr>
                <w:noProof/>
                <w:webHidden/>
              </w:rPr>
              <w:instrText xml:space="preserve"> PAGEREF _Toc51750078 \h </w:instrText>
            </w:r>
            <w:r w:rsidR="00196E64">
              <w:rPr>
                <w:noProof/>
                <w:webHidden/>
              </w:rPr>
            </w:r>
            <w:r w:rsidR="00196E64">
              <w:rPr>
                <w:noProof/>
                <w:webHidden/>
              </w:rPr>
              <w:fldChar w:fldCharType="separate"/>
            </w:r>
            <w:r w:rsidR="008812BA">
              <w:rPr>
                <w:noProof/>
                <w:webHidden/>
              </w:rPr>
              <w:t>7</w:t>
            </w:r>
            <w:r w:rsidR="00196E64">
              <w:rPr>
                <w:noProof/>
                <w:webHidden/>
              </w:rPr>
              <w:fldChar w:fldCharType="end"/>
            </w:r>
          </w:hyperlink>
        </w:p>
        <w:p w14:paraId="4E704C5A" w14:textId="0C1E3288"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79" w:history="1">
            <w:r w:rsidR="00196E64" w:rsidRPr="009E692E">
              <w:rPr>
                <w:rStyle w:val="Hyperlink"/>
                <w:noProof/>
              </w:rPr>
              <w:t>3.2</w:t>
            </w:r>
            <w:r w:rsidR="00196E64">
              <w:rPr>
                <w:rFonts w:asciiTheme="minorHAnsi" w:eastAsiaTheme="minorEastAsia" w:hAnsiTheme="minorHAnsi"/>
                <w:noProof/>
                <w:lang w:eastAsia="ko-KR"/>
              </w:rPr>
              <w:tab/>
            </w:r>
            <w:r w:rsidR="00196E64" w:rsidRPr="009E692E">
              <w:rPr>
                <w:rStyle w:val="Hyperlink"/>
                <w:noProof/>
              </w:rPr>
              <w:t>Toggling the Read Mode: Barcode mode vs. UHF mode</w:t>
            </w:r>
            <w:r w:rsidR="00196E64">
              <w:rPr>
                <w:noProof/>
                <w:webHidden/>
              </w:rPr>
              <w:tab/>
            </w:r>
            <w:r w:rsidR="00196E64">
              <w:rPr>
                <w:noProof/>
                <w:webHidden/>
              </w:rPr>
              <w:fldChar w:fldCharType="begin"/>
            </w:r>
            <w:r w:rsidR="00196E64">
              <w:rPr>
                <w:noProof/>
                <w:webHidden/>
              </w:rPr>
              <w:instrText xml:space="preserve"> PAGEREF _Toc51750079 \h </w:instrText>
            </w:r>
            <w:r w:rsidR="00196E64">
              <w:rPr>
                <w:noProof/>
                <w:webHidden/>
              </w:rPr>
            </w:r>
            <w:r w:rsidR="00196E64">
              <w:rPr>
                <w:noProof/>
                <w:webHidden/>
              </w:rPr>
              <w:fldChar w:fldCharType="separate"/>
            </w:r>
            <w:r w:rsidR="008812BA">
              <w:rPr>
                <w:noProof/>
                <w:webHidden/>
              </w:rPr>
              <w:t>7</w:t>
            </w:r>
            <w:r w:rsidR="00196E64">
              <w:rPr>
                <w:noProof/>
                <w:webHidden/>
              </w:rPr>
              <w:fldChar w:fldCharType="end"/>
            </w:r>
          </w:hyperlink>
        </w:p>
        <w:p w14:paraId="452DEABE" w14:textId="7A5D2632"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0" w:history="1">
            <w:r w:rsidR="00196E64" w:rsidRPr="009E692E">
              <w:rPr>
                <w:rStyle w:val="Hyperlink"/>
                <w:noProof/>
              </w:rPr>
              <w:t>3.3</w:t>
            </w:r>
            <w:r w:rsidR="00196E64">
              <w:rPr>
                <w:rFonts w:asciiTheme="minorHAnsi" w:eastAsiaTheme="minorEastAsia" w:hAnsiTheme="minorHAnsi"/>
                <w:noProof/>
                <w:lang w:eastAsia="ko-KR"/>
              </w:rPr>
              <w:tab/>
            </w:r>
            <w:r w:rsidR="00196E64" w:rsidRPr="009E692E">
              <w:rPr>
                <w:rStyle w:val="Hyperlink"/>
                <w:noProof/>
              </w:rPr>
              <w:t>Changing the UHF Read Tag Modes: Single, Multiple, or Active</w:t>
            </w:r>
            <w:r w:rsidR="00196E64">
              <w:rPr>
                <w:noProof/>
                <w:webHidden/>
              </w:rPr>
              <w:tab/>
            </w:r>
            <w:r w:rsidR="00196E64">
              <w:rPr>
                <w:noProof/>
                <w:webHidden/>
              </w:rPr>
              <w:fldChar w:fldCharType="begin"/>
            </w:r>
            <w:r w:rsidR="00196E64">
              <w:rPr>
                <w:noProof/>
                <w:webHidden/>
              </w:rPr>
              <w:instrText xml:space="preserve"> PAGEREF _Toc51750080 \h </w:instrText>
            </w:r>
            <w:r w:rsidR="00196E64">
              <w:rPr>
                <w:noProof/>
                <w:webHidden/>
              </w:rPr>
            </w:r>
            <w:r w:rsidR="00196E64">
              <w:rPr>
                <w:noProof/>
                <w:webHidden/>
              </w:rPr>
              <w:fldChar w:fldCharType="separate"/>
            </w:r>
            <w:r w:rsidR="008812BA">
              <w:rPr>
                <w:noProof/>
                <w:webHidden/>
              </w:rPr>
              <w:t>8</w:t>
            </w:r>
            <w:r w:rsidR="00196E64">
              <w:rPr>
                <w:noProof/>
                <w:webHidden/>
              </w:rPr>
              <w:fldChar w:fldCharType="end"/>
            </w:r>
          </w:hyperlink>
        </w:p>
        <w:p w14:paraId="0D9350E5" w14:textId="2C551C36"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1" w:history="1">
            <w:r w:rsidR="00196E64" w:rsidRPr="009E692E">
              <w:rPr>
                <w:rStyle w:val="Hyperlink"/>
                <w:noProof/>
              </w:rPr>
              <w:t>3.4</w:t>
            </w:r>
            <w:r w:rsidR="00196E64">
              <w:rPr>
                <w:rFonts w:asciiTheme="minorHAnsi" w:eastAsiaTheme="minorEastAsia" w:hAnsiTheme="minorHAnsi"/>
                <w:noProof/>
                <w:lang w:eastAsia="ko-KR"/>
              </w:rPr>
              <w:tab/>
            </w:r>
            <w:r w:rsidR="00196E64" w:rsidRPr="009E692E">
              <w:rPr>
                <w:rStyle w:val="Hyperlink"/>
                <w:noProof/>
              </w:rPr>
              <w:t>UHF Tag Counting (Beep Count)</w:t>
            </w:r>
            <w:r w:rsidR="00196E64">
              <w:rPr>
                <w:noProof/>
                <w:webHidden/>
              </w:rPr>
              <w:tab/>
            </w:r>
            <w:r w:rsidR="00196E64">
              <w:rPr>
                <w:noProof/>
                <w:webHidden/>
              </w:rPr>
              <w:fldChar w:fldCharType="begin"/>
            </w:r>
            <w:r w:rsidR="00196E64">
              <w:rPr>
                <w:noProof/>
                <w:webHidden/>
              </w:rPr>
              <w:instrText xml:space="preserve"> PAGEREF _Toc51750081 \h </w:instrText>
            </w:r>
            <w:r w:rsidR="00196E64">
              <w:rPr>
                <w:noProof/>
                <w:webHidden/>
              </w:rPr>
            </w:r>
            <w:r w:rsidR="00196E64">
              <w:rPr>
                <w:noProof/>
                <w:webHidden/>
              </w:rPr>
              <w:fldChar w:fldCharType="separate"/>
            </w:r>
            <w:r w:rsidR="008812BA">
              <w:rPr>
                <w:noProof/>
                <w:webHidden/>
              </w:rPr>
              <w:t>9</w:t>
            </w:r>
            <w:r w:rsidR="00196E64">
              <w:rPr>
                <w:noProof/>
                <w:webHidden/>
              </w:rPr>
              <w:fldChar w:fldCharType="end"/>
            </w:r>
          </w:hyperlink>
        </w:p>
        <w:p w14:paraId="67931ACF" w14:textId="1258AD36"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2" w:history="1">
            <w:r w:rsidR="00196E64" w:rsidRPr="009E692E">
              <w:rPr>
                <w:rStyle w:val="Hyperlink"/>
                <w:noProof/>
              </w:rPr>
              <w:t>3.5</w:t>
            </w:r>
            <w:r w:rsidR="00196E64">
              <w:rPr>
                <w:rFonts w:asciiTheme="minorHAnsi" w:eastAsiaTheme="minorEastAsia" w:hAnsiTheme="minorHAnsi"/>
                <w:noProof/>
                <w:lang w:eastAsia="ko-KR"/>
              </w:rPr>
              <w:tab/>
            </w:r>
            <w:r w:rsidR="00196E64" w:rsidRPr="009E692E">
              <w:rPr>
                <w:rStyle w:val="Hyperlink"/>
                <w:noProof/>
              </w:rPr>
              <w:t>Phone Charging Option</w:t>
            </w:r>
            <w:r w:rsidR="00196E64">
              <w:rPr>
                <w:noProof/>
                <w:webHidden/>
              </w:rPr>
              <w:tab/>
            </w:r>
            <w:r w:rsidR="00196E64">
              <w:rPr>
                <w:noProof/>
                <w:webHidden/>
              </w:rPr>
              <w:fldChar w:fldCharType="begin"/>
            </w:r>
            <w:r w:rsidR="00196E64">
              <w:rPr>
                <w:noProof/>
                <w:webHidden/>
              </w:rPr>
              <w:instrText xml:space="preserve"> PAGEREF _Toc51750082 \h </w:instrText>
            </w:r>
            <w:r w:rsidR="00196E64">
              <w:rPr>
                <w:noProof/>
                <w:webHidden/>
              </w:rPr>
            </w:r>
            <w:r w:rsidR="00196E64">
              <w:rPr>
                <w:noProof/>
                <w:webHidden/>
              </w:rPr>
              <w:fldChar w:fldCharType="separate"/>
            </w:r>
            <w:r w:rsidR="008812BA">
              <w:rPr>
                <w:noProof/>
                <w:webHidden/>
              </w:rPr>
              <w:t>10</w:t>
            </w:r>
            <w:r w:rsidR="00196E64">
              <w:rPr>
                <w:noProof/>
                <w:webHidden/>
              </w:rPr>
              <w:fldChar w:fldCharType="end"/>
            </w:r>
          </w:hyperlink>
        </w:p>
        <w:p w14:paraId="11786B31" w14:textId="798664FC"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3" w:history="1">
            <w:r w:rsidR="00196E64" w:rsidRPr="009E692E">
              <w:rPr>
                <w:rStyle w:val="Hyperlink"/>
                <w:noProof/>
              </w:rPr>
              <w:t>3.6</w:t>
            </w:r>
            <w:r w:rsidR="00196E64">
              <w:rPr>
                <w:rFonts w:asciiTheme="minorHAnsi" w:eastAsiaTheme="minorEastAsia" w:hAnsiTheme="minorHAnsi"/>
                <w:noProof/>
                <w:lang w:eastAsia="ko-KR"/>
              </w:rPr>
              <w:tab/>
            </w:r>
            <w:r w:rsidR="00196E64" w:rsidRPr="009E692E">
              <w:rPr>
                <w:rStyle w:val="Hyperlink"/>
                <w:noProof/>
              </w:rPr>
              <w:t>Using Keyboard Wedge (HID Keyboard)</w:t>
            </w:r>
            <w:r w:rsidR="00196E64">
              <w:rPr>
                <w:noProof/>
                <w:webHidden/>
              </w:rPr>
              <w:tab/>
            </w:r>
            <w:r w:rsidR="00196E64">
              <w:rPr>
                <w:noProof/>
                <w:webHidden/>
              </w:rPr>
              <w:fldChar w:fldCharType="begin"/>
            </w:r>
            <w:r w:rsidR="00196E64">
              <w:rPr>
                <w:noProof/>
                <w:webHidden/>
              </w:rPr>
              <w:instrText xml:space="preserve"> PAGEREF _Toc51750083 \h </w:instrText>
            </w:r>
            <w:r w:rsidR="00196E64">
              <w:rPr>
                <w:noProof/>
                <w:webHidden/>
              </w:rPr>
            </w:r>
            <w:r w:rsidR="00196E64">
              <w:rPr>
                <w:noProof/>
                <w:webHidden/>
              </w:rPr>
              <w:fldChar w:fldCharType="separate"/>
            </w:r>
            <w:r w:rsidR="008812BA">
              <w:rPr>
                <w:noProof/>
                <w:webHidden/>
              </w:rPr>
              <w:t>10</w:t>
            </w:r>
            <w:r w:rsidR="00196E64">
              <w:rPr>
                <w:noProof/>
                <w:webHidden/>
              </w:rPr>
              <w:fldChar w:fldCharType="end"/>
            </w:r>
          </w:hyperlink>
        </w:p>
        <w:p w14:paraId="53B4F12B" w14:textId="40D715AC"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4" w:history="1">
            <w:r w:rsidR="00196E64" w:rsidRPr="009E692E">
              <w:rPr>
                <w:rStyle w:val="Hyperlink"/>
                <w:noProof/>
              </w:rPr>
              <w:t>3.7</w:t>
            </w:r>
            <w:r w:rsidR="00196E64">
              <w:rPr>
                <w:rFonts w:asciiTheme="minorHAnsi" w:eastAsiaTheme="minorEastAsia" w:hAnsiTheme="minorHAnsi"/>
                <w:noProof/>
                <w:lang w:eastAsia="ko-KR"/>
              </w:rPr>
              <w:tab/>
            </w:r>
            <w:r w:rsidR="00196E64" w:rsidRPr="009E692E">
              <w:rPr>
                <w:rStyle w:val="Hyperlink"/>
                <w:noProof/>
              </w:rPr>
              <w:t>Using KTSync – Android/iOS</w:t>
            </w:r>
            <w:r w:rsidR="00196E64">
              <w:rPr>
                <w:noProof/>
                <w:webHidden/>
              </w:rPr>
              <w:tab/>
            </w:r>
            <w:r w:rsidR="00196E64">
              <w:rPr>
                <w:noProof/>
                <w:webHidden/>
              </w:rPr>
              <w:fldChar w:fldCharType="begin"/>
            </w:r>
            <w:r w:rsidR="00196E64">
              <w:rPr>
                <w:noProof/>
                <w:webHidden/>
              </w:rPr>
              <w:instrText xml:space="preserve"> PAGEREF _Toc51750084 \h </w:instrText>
            </w:r>
            <w:r w:rsidR="00196E64">
              <w:rPr>
                <w:noProof/>
                <w:webHidden/>
              </w:rPr>
            </w:r>
            <w:r w:rsidR="00196E64">
              <w:rPr>
                <w:noProof/>
                <w:webHidden/>
              </w:rPr>
              <w:fldChar w:fldCharType="separate"/>
            </w:r>
            <w:r w:rsidR="008812BA">
              <w:rPr>
                <w:noProof/>
                <w:webHidden/>
              </w:rPr>
              <w:t>10</w:t>
            </w:r>
            <w:r w:rsidR="00196E64">
              <w:rPr>
                <w:noProof/>
                <w:webHidden/>
              </w:rPr>
              <w:fldChar w:fldCharType="end"/>
            </w:r>
          </w:hyperlink>
        </w:p>
        <w:p w14:paraId="5F94EB91" w14:textId="147DE517"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5" w:history="1">
            <w:r w:rsidR="00196E64" w:rsidRPr="009E692E">
              <w:rPr>
                <w:rStyle w:val="Hyperlink"/>
                <w:noProof/>
              </w:rPr>
              <w:t>3.8</w:t>
            </w:r>
            <w:r w:rsidR="00196E64">
              <w:rPr>
                <w:rFonts w:asciiTheme="minorHAnsi" w:eastAsiaTheme="minorEastAsia" w:hAnsiTheme="minorHAnsi"/>
                <w:noProof/>
                <w:lang w:eastAsia="ko-KR"/>
              </w:rPr>
              <w:tab/>
            </w:r>
            <w:r w:rsidR="00196E64" w:rsidRPr="009E692E">
              <w:rPr>
                <w:rStyle w:val="Hyperlink"/>
                <w:noProof/>
              </w:rPr>
              <w:t>Using KTSync Keyboard – Android</w:t>
            </w:r>
            <w:r w:rsidR="00196E64">
              <w:rPr>
                <w:noProof/>
                <w:webHidden/>
              </w:rPr>
              <w:tab/>
            </w:r>
            <w:r w:rsidR="00196E64">
              <w:rPr>
                <w:noProof/>
                <w:webHidden/>
              </w:rPr>
              <w:fldChar w:fldCharType="begin"/>
            </w:r>
            <w:r w:rsidR="00196E64">
              <w:rPr>
                <w:noProof/>
                <w:webHidden/>
              </w:rPr>
              <w:instrText xml:space="preserve"> PAGEREF _Toc51750085 \h </w:instrText>
            </w:r>
            <w:r w:rsidR="00196E64">
              <w:rPr>
                <w:noProof/>
                <w:webHidden/>
              </w:rPr>
            </w:r>
            <w:r w:rsidR="00196E64">
              <w:rPr>
                <w:noProof/>
                <w:webHidden/>
              </w:rPr>
              <w:fldChar w:fldCharType="separate"/>
            </w:r>
            <w:r w:rsidR="008812BA">
              <w:rPr>
                <w:noProof/>
                <w:webHidden/>
              </w:rPr>
              <w:t>11</w:t>
            </w:r>
            <w:r w:rsidR="00196E64">
              <w:rPr>
                <w:noProof/>
                <w:webHidden/>
              </w:rPr>
              <w:fldChar w:fldCharType="end"/>
            </w:r>
          </w:hyperlink>
        </w:p>
        <w:p w14:paraId="6F1DF78F" w14:textId="3CF5B292"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6" w:history="1">
            <w:r w:rsidR="00196E64" w:rsidRPr="009E692E">
              <w:rPr>
                <w:rStyle w:val="Hyperlink"/>
                <w:noProof/>
              </w:rPr>
              <w:t>3.9</w:t>
            </w:r>
            <w:r w:rsidR="00196E64">
              <w:rPr>
                <w:rFonts w:asciiTheme="minorHAnsi" w:eastAsiaTheme="minorEastAsia" w:hAnsiTheme="minorHAnsi"/>
                <w:noProof/>
                <w:lang w:eastAsia="ko-KR"/>
              </w:rPr>
              <w:tab/>
            </w:r>
            <w:r w:rsidR="00196E64" w:rsidRPr="009E692E">
              <w:rPr>
                <w:rStyle w:val="Hyperlink"/>
                <w:noProof/>
              </w:rPr>
              <w:t>Using KTSync Keyboard – iOS</w:t>
            </w:r>
            <w:r w:rsidR="00196E64">
              <w:rPr>
                <w:noProof/>
                <w:webHidden/>
              </w:rPr>
              <w:tab/>
            </w:r>
            <w:r w:rsidR="00196E64">
              <w:rPr>
                <w:noProof/>
                <w:webHidden/>
              </w:rPr>
              <w:fldChar w:fldCharType="begin"/>
            </w:r>
            <w:r w:rsidR="00196E64">
              <w:rPr>
                <w:noProof/>
                <w:webHidden/>
              </w:rPr>
              <w:instrText xml:space="preserve"> PAGEREF _Toc51750086 \h </w:instrText>
            </w:r>
            <w:r w:rsidR="00196E64">
              <w:rPr>
                <w:noProof/>
                <w:webHidden/>
              </w:rPr>
            </w:r>
            <w:r w:rsidR="00196E64">
              <w:rPr>
                <w:noProof/>
                <w:webHidden/>
              </w:rPr>
              <w:fldChar w:fldCharType="separate"/>
            </w:r>
            <w:r w:rsidR="008812BA">
              <w:rPr>
                <w:noProof/>
                <w:webHidden/>
              </w:rPr>
              <w:t>12</w:t>
            </w:r>
            <w:r w:rsidR="00196E64">
              <w:rPr>
                <w:noProof/>
                <w:webHidden/>
              </w:rPr>
              <w:fldChar w:fldCharType="end"/>
            </w:r>
          </w:hyperlink>
        </w:p>
        <w:p w14:paraId="6BAF19A4" w14:textId="2FD4653A"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7" w:history="1">
            <w:r w:rsidR="00196E64" w:rsidRPr="009E692E">
              <w:rPr>
                <w:rStyle w:val="Hyperlink"/>
                <w:noProof/>
              </w:rPr>
              <w:t>3.10</w:t>
            </w:r>
            <w:r w:rsidR="00196E64">
              <w:rPr>
                <w:rFonts w:asciiTheme="minorHAnsi" w:eastAsiaTheme="minorEastAsia" w:hAnsiTheme="minorHAnsi"/>
                <w:noProof/>
                <w:lang w:eastAsia="ko-KR"/>
              </w:rPr>
              <w:tab/>
            </w:r>
            <w:r w:rsidR="00196E64" w:rsidRPr="009E692E">
              <w:rPr>
                <w:rStyle w:val="Hyperlink"/>
                <w:noProof/>
              </w:rPr>
              <w:t>Using “KDCUHF” Application – Android/iOS</w:t>
            </w:r>
            <w:r w:rsidR="00196E64">
              <w:rPr>
                <w:noProof/>
                <w:webHidden/>
              </w:rPr>
              <w:tab/>
            </w:r>
            <w:r w:rsidR="00196E64">
              <w:rPr>
                <w:noProof/>
                <w:webHidden/>
              </w:rPr>
              <w:fldChar w:fldCharType="begin"/>
            </w:r>
            <w:r w:rsidR="00196E64">
              <w:rPr>
                <w:noProof/>
                <w:webHidden/>
              </w:rPr>
              <w:instrText xml:space="preserve"> PAGEREF _Toc51750087 \h </w:instrText>
            </w:r>
            <w:r w:rsidR="00196E64">
              <w:rPr>
                <w:noProof/>
                <w:webHidden/>
              </w:rPr>
            </w:r>
            <w:r w:rsidR="00196E64">
              <w:rPr>
                <w:noProof/>
                <w:webHidden/>
              </w:rPr>
              <w:fldChar w:fldCharType="separate"/>
            </w:r>
            <w:r w:rsidR="008812BA">
              <w:rPr>
                <w:noProof/>
                <w:webHidden/>
              </w:rPr>
              <w:t>13</w:t>
            </w:r>
            <w:r w:rsidR="00196E64">
              <w:rPr>
                <w:noProof/>
                <w:webHidden/>
              </w:rPr>
              <w:fldChar w:fldCharType="end"/>
            </w:r>
          </w:hyperlink>
        </w:p>
        <w:p w14:paraId="3777899C" w14:textId="5B4091E9"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88" w:history="1">
            <w:r w:rsidR="00196E64" w:rsidRPr="009E692E">
              <w:rPr>
                <w:rStyle w:val="Hyperlink"/>
                <w:noProof/>
              </w:rPr>
              <w:t>3.11</w:t>
            </w:r>
            <w:r w:rsidR="00196E64">
              <w:rPr>
                <w:rFonts w:asciiTheme="minorHAnsi" w:eastAsiaTheme="minorEastAsia" w:hAnsiTheme="minorHAnsi"/>
                <w:noProof/>
                <w:lang w:eastAsia="ko-KR"/>
              </w:rPr>
              <w:tab/>
            </w:r>
            <w:r w:rsidR="00196E64" w:rsidRPr="009E692E">
              <w:rPr>
                <w:rStyle w:val="Hyperlink"/>
                <w:noProof/>
              </w:rPr>
              <w:t>Using other Developed Applications with free SDK – Android/iOS</w:t>
            </w:r>
            <w:r w:rsidR="00196E64">
              <w:rPr>
                <w:noProof/>
                <w:webHidden/>
              </w:rPr>
              <w:tab/>
            </w:r>
            <w:r w:rsidR="00196E64">
              <w:rPr>
                <w:noProof/>
                <w:webHidden/>
              </w:rPr>
              <w:fldChar w:fldCharType="begin"/>
            </w:r>
            <w:r w:rsidR="00196E64">
              <w:rPr>
                <w:noProof/>
                <w:webHidden/>
              </w:rPr>
              <w:instrText xml:space="preserve"> PAGEREF _Toc51750088 \h </w:instrText>
            </w:r>
            <w:r w:rsidR="00196E64">
              <w:rPr>
                <w:noProof/>
                <w:webHidden/>
              </w:rPr>
            </w:r>
            <w:r w:rsidR="00196E64">
              <w:rPr>
                <w:noProof/>
                <w:webHidden/>
              </w:rPr>
              <w:fldChar w:fldCharType="separate"/>
            </w:r>
            <w:r w:rsidR="008812BA">
              <w:rPr>
                <w:noProof/>
                <w:webHidden/>
              </w:rPr>
              <w:t>15</w:t>
            </w:r>
            <w:r w:rsidR="00196E64">
              <w:rPr>
                <w:noProof/>
                <w:webHidden/>
              </w:rPr>
              <w:fldChar w:fldCharType="end"/>
            </w:r>
          </w:hyperlink>
        </w:p>
        <w:p w14:paraId="7FE70833" w14:textId="14FF8BD1" w:rsidR="00196E64" w:rsidRDefault="00FD3328">
          <w:pPr>
            <w:pStyle w:val="TOC1"/>
            <w:tabs>
              <w:tab w:val="left" w:pos="440"/>
              <w:tab w:val="right" w:leader="dot" w:pos="10790"/>
            </w:tabs>
            <w:rPr>
              <w:rFonts w:asciiTheme="minorHAnsi" w:eastAsiaTheme="minorEastAsia" w:hAnsiTheme="minorHAnsi"/>
              <w:noProof/>
              <w:lang w:eastAsia="ko-KR"/>
            </w:rPr>
          </w:pPr>
          <w:hyperlink w:anchor="_Toc51750089" w:history="1">
            <w:r w:rsidR="00196E64" w:rsidRPr="009E692E">
              <w:rPr>
                <w:rStyle w:val="Hyperlink"/>
                <w:noProof/>
                <w14:scene3d>
                  <w14:camera w14:prst="orthographicFront"/>
                  <w14:lightRig w14:rig="threePt" w14:dir="t">
                    <w14:rot w14:lat="0" w14:lon="0" w14:rev="0"/>
                  </w14:lightRig>
                </w14:scene3d>
              </w:rPr>
              <w:t>4.</w:t>
            </w:r>
            <w:r w:rsidR="00196E64">
              <w:rPr>
                <w:rFonts w:asciiTheme="minorHAnsi" w:eastAsiaTheme="minorEastAsia" w:hAnsiTheme="minorHAnsi"/>
                <w:noProof/>
                <w:lang w:eastAsia="ko-KR"/>
              </w:rPr>
              <w:tab/>
            </w:r>
            <w:r w:rsidR="00196E64" w:rsidRPr="009E692E">
              <w:rPr>
                <w:rStyle w:val="Hyperlink"/>
                <w:noProof/>
              </w:rPr>
              <w:t>Product Specifications</w:t>
            </w:r>
            <w:r w:rsidR="00196E64">
              <w:rPr>
                <w:noProof/>
                <w:webHidden/>
              </w:rPr>
              <w:tab/>
            </w:r>
            <w:r w:rsidR="00196E64">
              <w:rPr>
                <w:noProof/>
                <w:webHidden/>
              </w:rPr>
              <w:fldChar w:fldCharType="begin"/>
            </w:r>
            <w:r w:rsidR="00196E64">
              <w:rPr>
                <w:noProof/>
                <w:webHidden/>
              </w:rPr>
              <w:instrText xml:space="preserve"> PAGEREF _Toc51750089 \h </w:instrText>
            </w:r>
            <w:r w:rsidR="00196E64">
              <w:rPr>
                <w:noProof/>
                <w:webHidden/>
              </w:rPr>
            </w:r>
            <w:r w:rsidR="00196E64">
              <w:rPr>
                <w:noProof/>
                <w:webHidden/>
              </w:rPr>
              <w:fldChar w:fldCharType="separate"/>
            </w:r>
            <w:r w:rsidR="008812BA">
              <w:rPr>
                <w:noProof/>
                <w:webHidden/>
              </w:rPr>
              <w:t>16</w:t>
            </w:r>
            <w:r w:rsidR="00196E64">
              <w:rPr>
                <w:noProof/>
                <w:webHidden/>
              </w:rPr>
              <w:fldChar w:fldCharType="end"/>
            </w:r>
          </w:hyperlink>
        </w:p>
        <w:p w14:paraId="5D328742" w14:textId="5E8E2FEA"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90" w:history="1">
            <w:r w:rsidR="00196E64" w:rsidRPr="009E692E">
              <w:rPr>
                <w:rStyle w:val="Hyperlink"/>
                <w:noProof/>
              </w:rPr>
              <w:t>4.1</w:t>
            </w:r>
            <w:r w:rsidR="00196E64">
              <w:rPr>
                <w:rFonts w:asciiTheme="minorHAnsi" w:eastAsiaTheme="minorEastAsia" w:hAnsiTheme="minorHAnsi"/>
                <w:noProof/>
                <w:lang w:eastAsia="ko-KR"/>
              </w:rPr>
              <w:tab/>
            </w:r>
            <w:r w:rsidR="00196E64" w:rsidRPr="009E692E">
              <w:rPr>
                <w:rStyle w:val="Hyperlink"/>
                <w:noProof/>
              </w:rPr>
              <w:t>1.0W UHF Reader</w:t>
            </w:r>
            <w:r w:rsidR="00196E64">
              <w:rPr>
                <w:noProof/>
                <w:webHidden/>
              </w:rPr>
              <w:tab/>
            </w:r>
            <w:r w:rsidR="00196E64">
              <w:rPr>
                <w:noProof/>
                <w:webHidden/>
              </w:rPr>
              <w:fldChar w:fldCharType="begin"/>
            </w:r>
            <w:r w:rsidR="00196E64">
              <w:rPr>
                <w:noProof/>
                <w:webHidden/>
              </w:rPr>
              <w:instrText xml:space="preserve"> PAGEREF _Toc51750090 \h </w:instrText>
            </w:r>
            <w:r w:rsidR="00196E64">
              <w:rPr>
                <w:noProof/>
                <w:webHidden/>
              </w:rPr>
            </w:r>
            <w:r w:rsidR="00196E64">
              <w:rPr>
                <w:noProof/>
                <w:webHidden/>
              </w:rPr>
              <w:fldChar w:fldCharType="separate"/>
            </w:r>
            <w:r w:rsidR="008812BA">
              <w:rPr>
                <w:noProof/>
                <w:webHidden/>
              </w:rPr>
              <w:t>16</w:t>
            </w:r>
            <w:r w:rsidR="00196E64">
              <w:rPr>
                <w:noProof/>
                <w:webHidden/>
              </w:rPr>
              <w:fldChar w:fldCharType="end"/>
            </w:r>
          </w:hyperlink>
        </w:p>
        <w:p w14:paraId="767BDD31" w14:textId="63A0D1B8" w:rsidR="00196E64" w:rsidRDefault="00FD3328">
          <w:pPr>
            <w:pStyle w:val="TOC2"/>
            <w:tabs>
              <w:tab w:val="left" w:pos="880"/>
              <w:tab w:val="right" w:leader="dot" w:pos="10790"/>
            </w:tabs>
            <w:rPr>
              <w:rFonts w:asciiTheme="minorHAnsi" w:eastAsiaTheme="minorEastAsia" w:hAnsiTheme="minorHAnsi"/>
              <w:noProof/>
              <w:lang w:eastAsia="ko-KR"/>
            </w:rPr>
          </w:pPr>
          <w:hyperlink w:anchor="_Toc51750091" w:history="1">
            <w:r w:rsidR="00196E64" w:rsidRPr="009E692E">
              <w:rPr>
                <w:rStyle w:val="Hyperlink"/>
                <w:noProof/>
              </w:rPr>
              <w:t>4.2</w:t>
            </w:r>
            <w:r w:rsidR="00196E64">
              <w:rPr>
                <w:rFonts w:asciiTheme="minorHAnsi" w:eastAsiaTheme="minorEastAsia" w:hAnsiTheme="minorHAnsi"/>
                <w:noProof/>
                <w:lang w:eastAsia="ko-KR"/>
              </w:rPr>
              <w:tab/>
            </w:r>
            <w:r w:rsidR="00196E64" w:rsidRPr="009E692E">
              <w:rPr>
                <w:rStyle w:val="Hyperlink"/>
                <w:noProof/>
              </w:rPr>
              <w:t>0.5W UHF Reader</w:t>
            </w:r>
            <w:r w:rsidR="00196E64">
              <w:rPr>
                <w:noProof/>
                <w:webHidden/>
              </w:rPr>
              <w:tab/>
            </w:r>
            <w:r w:rsidR="00196E64">
              <w:rPr>
                <w:noProof/>
                <w:webHidden/>
              </w:rPr>
              <w:fldChar w:fldCharType="begin"/>
            </w:r>
            <w:r w:rsidR="00196E64">
              <w:rPr>
                <w:noProof/>
                <w:webHidden/>
              </w:rPr>
              <w:instrText xml:space="preserve"> PAGEREF _Toc51750091 \h </w:instrText>
            </w:r>
            <w:r w:rsidR="00196E64">
              <w:rPr>
                <w:noProof/>
                <w:webHidden/>
              </w:rPr>
            </w:r>
            <w:r w:rsidR="00196E64">
              <w:rPr>
                <w:noProof/>
                <w:webHidden/>
              </w:rPr>
              <w:fldChar w:fldCharType="separate"/>
            </w:r>
            <w:r w:rsidR="008812BA">
              <w:rPr>
                <w:noProof/>
                <w:webHidden/>
              </w:rPr>
              <w:t>16</w:t>
            </w:r>
            <w:r w:rsidR="00196E64">
              <w:rPr>
                <w:noProof/>
                <w:webHidden/>
              </w:rPr>
              <w:fldChar w:fldCharType="end"/>
            </w:r>
          </w:hyperlink>
        </w:p>
        <w:p w14:paraId="29F43C10" w14:textId="08E1A86D" w:rsidR="00C072DB" w:rsidRDefault="007C0364">
          <w:pPr>
            <w:rPr>
              <w:rFonts w:ascii="Avenir LT 65 Medium" w:eastAsiaTheme="majorEastAsia" w:hAnsi="Avenir LT 65 Medium" w:cstheme="majorBidi"/>
              <w:sz w:val="28"/>
              <w:szCs w:val="32"/>
            </w:rPr>
          </w:pPr>
          <w:r>
            <w:rPr>
              <w:b/>
              <w:bCs/>
              <w:noProof/>
            </w:rPr>
            <w:fldChar w:fldCharType="end"/>
          </w:r>
        </w:p>
      </w:sdtContent>
    </w:sdt>
    <w:p w14:paraId="5979DF9B" w14:textId="77777777" w:rsidR="00307AA3" w:rsidRDefault="00307AA3">
      <w:pPr>
        <w:rPr>
          <w:rFonts w:ascii="Avenir LT 65 Medium" w:eastAsiaTheme="majorEastAsia" w:hAnsi="Avenir LT 65 Medium" w:cstheme="majorBidi"/>
          <w:sz w:val="28"/>
          <w:szCs w:val="32"/>
        </w:rPr>
      </w:pPr>
      <w:r>
        <w:br w:type="page"/>
      </w:r>
    </w:p>
    <w:p w14:paraId="1D73658A" w14:textId="5FE7C4E8" w:rsidR="00DD1D97" w:rsidRDefault="00577FA0" w:rsidP="00DD1D97">
      <w:pPr>
        <w:pStyle w:val="Heading1"/>
      </w:pPr>
      <w:bookmarkStart w:id="0" w:name="_Toc51750069"/>
      <w:r>
        <w:lastRenderedPageBreak/>
        <w:t xml:space="preserve">Product </w:t>
      </w:r>
      <w:r w:rsidR="0092007F">
        <w:t>Introduction</w:t>
      </w:r>
      <w:bookmarkEnd w:id="0"/>
    </w:p>
    <w:p w14:paraId="55186C9D" w14:textId="711D296F" w:rsidR="0092007F" w:rsidRDefault="00DD1D97" w:rsidP="00DD1D97">
      <w:pPr>
        <w:pStyle w:val="MainUpdate"/>
      </w:pPr>
      <w:r>
        <w:t>The 1.0W and .05W UHF Readers attach to the back of KDC4</w:t>
      </w:r>
      <w:r w:rsidR="00FB3144">
        <w:t>8</w:t>
      </w:r>
      <w:r>
        <w:t>0/4</w:t>
      </w:r>
      <w:r w:rsidR="00FB3144">
        <w:t>8</w:t>
      </w:r>
      <w:r>
        <w:t>5 SmartSled Scanners.</w:t>
      </w:r>
    </w:p>
    <w:p w14:paraId="32B7930B" w14:textId="43D308C5" w:rsidR="00C072DB" w:rsidRDefault="00C072DB" w:rsidP="00C072DB">
      <w:r w:rsidRPr="00C77E92">
        <w:t xml:space="preserve">The </w:t>
      </w:r>
      <w:r>
        <w:t>1.0W or 0.5W UHF Reader is attached to the back of KDC4</w:t>
      </w:r>
      <w:r w:rsidR="00FB3144">
        <w:t>8</w:t>
      </w:r>
      <w:r>
        <w:t>0/4</w:t>
      </w:r>
      <w:r w:rsidR="00FB3144">
        <w:t>8</w:t>
      </w:r>
      <w:r>
        <w:t>5 SmartSled Scanners.</w:t>
      </w:r>
    </w:p>
    <w:p w14:paraId="165FE1A6" w14:textId="77777777" w:rsidR="00DD1D97" w:rsidRPr="0092007F" w:rsidRDefault="00DD1D97" w:rsidP="00DD1D97">
      <w:pPr>
        <w:pStyle w:val="MainUpdate"/>
      </w:pPr>
    </w:p>
    <w:p w14:paraId="767B6AD4" w14:textId="6435C6E0" w:rsidR="00C57702" w:rsidRDefault="006B7760" w:rsidP="00C57702">
      <w:pPr>
        <w:pStyle w:val="Heading2"/>
      </w:pPr>
      <w:bookmarkStart w:id="1" w:name="_Toc51750070"/>
      <w:r>
        <w:t>KDC4</w:t>
      </w:r>
      <w:r w:rsidR="000F65BE">
        <w:t>8</w:t>
      </w:r>
      <w:r>
        <w:t>0/4</w:t>
      </w:r>
      <w:r w:rsidR="000F65BE">
        <w:t>8</w:t>
      </w:r>
      <w:r>
        <w:t>5 1.0W UHF Reader</w:t>
      </w:r>
      <w:r w:rsidR="00D6011F">
        <w:t xml:space="preserve"> Diagram</w:t>
      </w:r>
      <w:bookmarkEnd w:id="1"/>
    </w:p>
    <w:p w14:paraId="120B8087" w14:textId="292ADB82" w:rsidR="00FD2EC0" w:rsidRDefault="00807287" w:rsidP="00FD2EC0">
      <w:r>
        <w:rPr>
          <w:noProof/>
        </w:rPr>
        <w:drawing>
          <wp:inline distT="0" distB="0" distL="0" distR="0" wp14:anchorId="6B7DDBAF" wp14:editId="3CFB66FB">
            <wp:extent cx="6573291" cy="341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DC270_total_line._0618a.jpg"/>
                    <pic:cNvPicPr/>
                  </pic:nvPicPr>
                  <pic:blipFill>
                    <a:blip r:embed="rId16">
                      <a:extLst>
                        <a:ext uri="{28A0092B-C50C-407E-A947-70E740481C1C}">
                          <a14:useLocalDpi xmlns:a14="http://schemas.microsoft.com/office/drawing/2010/main" val="0"/>
                        </a:ext>
                      </a:extLst>
                    </a:blip>
                    <a:stretch>
                      <a:fillRect/>
                    </a:stretch>
                  </pic:blipFill>
                  <pic:spPr>
                    <a:xfrm>
                      <a:off x="0" y="0"/>
                      <a:ext cx="6573291" cy="3412800"/>
                    </a:xfrm>
                    <a:prstGeom prst="rect">
                      <a:avLst/>
                    </a:prstGeom>
                  </pic:spPr>
                </pic:pic>
              </a:graphicData>
            </a:graphic>
          </wp:inline>
        </w:drawing>
      </w:r>
    </w:p>
    <w:p w14:paraId="767F7825" w14:textId="19BDC653" w:rsidR="00C072DB" w:rsidRDefault="00AA5590" w:rsidP="00AA5590">
      <w:pPr>
        <w:jc w:val="center"/>
        <w:rPr>
          <w:i/>
        </w:rPr>
      </w:pPr>
      <w:r w:rsidRPr="00442360">
        <w:rPr>
          <w:i/>
        </w:rPr>
        <w:t xml:space="preserve">* </w:t>
      </w:r>
      <w:r>
        <w:rPr>
          <w:i/>
        </w:rPr>
        <w:t>1.0</w:t>
      </w:r>
      <w:r w:rsidRPr="00442360">
        <w:rPr>
          <w:i/>
        </w:rPr>
        <w:t>W UHF Reader mounted to KDC4</w:t>
      </w:r>
      <w:r w:rsidR="00A2706E">
        <w:rPr>
          <w:i/>
        </w:rPr>
        <w:t>8</w:t>
      </w:r>
      <w:r w:rsidRPr="00442360">
        <w:rPr>
          <w:i/>
        </w:rPr>
        <w:t>0</w:t>
      </w:r>
    </w:p>
    <w:p w14:paraId="0719C560" w14:textId="6F387F9B" w:rsidR="00AA5590" w:rsidRDefault="00AA5590" w:rsidP="00AA5590">
      <w:pPr>
        <w:jc w:val="center"/>
        <w:rPr>
          <w:i/>
        </w:rPr>
      </w:pPr>
    </w:p>
    <w:p w14:paraId="65845D22" w14:textId="21F5DD0F" w:rsidR="00AA5590" w:rsidRDefault="00AA5590" w:rsidP="00AA5590">
      <w:pPr>
        <w:jc w:val="center"/>
        <w:rPr>
          <w:i/>
        </w:rPr>
      </w:pPr>
    </w:p>
    <w:p w14:paraId="702E5E04" w14:textId="02E1FB5D" w:rsidR="00AA5590" w:rsidRDefault="00AA5590" w:rsidP="00AA5590">
      <w:pPr>
        <w:jc w:val="center"/>
        <w:rPr>
          <w:i/>
        </w:rPr>
      </w:pPr>
    </w:p>
    <w:p w14:paraId="3274C8F9" w14:textId="726E4E0F" w:rsidR="00AA5590" w:rsidRDefault="00AA5590" w:rsidP="00AA5590">
      <w:pPr>
        <w:jc w:val="center"/>
        <w:rPr>
          <w:i/>
        </w:rPr>
      </w:pPr>
    </w:p>
    <w:p w14:paraId="0CB59727" w14:textId="4F854DCF" w:rsidR="00AA5590" w:rsidRDefault="00AA5590" w:rsidP="00AA5590">
      <w:pPr>
        <w:jc w:val="center"/>
        <w:rPr>
          <w:i/>
        </w:rPr>
      </w:pPr>
    </w:p>
    <w:p w14:paraId="4806D09F" w14:textId="58D23FB8" w:rsidR="00AA5590" w:rsidRDefault="00AA5590" w:rsidP="00AA5590">
      <w:pPr>
        <w:jc w:val="center"/>
        <w:rPr>
          <w:i/>
        </w:rPr>
      </w:pPr>
    </w:p>
    <w:p w14:paraId="14E36B56" w14:textId="771B1CFC" w:rsidR="00AA5590" w:rsidRDefault="00AA5590" w:rsidP="00AA5590">
      <w:pPr>
        <w:jc w:val="center"/>
        <w:rPr>
          <w:i/>
        </w:rPr>
      </w:pPr>
    </w:p>
    <w:p w14:paraId="6633F478" w14:textId="30137B0F" w:rsidR="00AA5590" w:rsidRDefault="00AA5590" w:rsidP="00AA5590">
      <w:pPr>
        <w:jc w:val="center"/>
        <w:rPr>
          <w:i/>
        </w:rPr>
      </w:pPr>
    </w:p>
    <w:p w14:paraId="7664AAD7" w14:textId="5F78B53A" w:rsidR="00AA5590" w:rsidRDefault="00AA5590" w:rsidP="00AA5590">
      <w:pPr>
        <w:jc w:val="center"/>
        <w:rPr>
          <w:i/>
        </w:rPr>
      </w:pPr>
    </w:p>
    <w:p w14:paraId="34CD62FD" w14:textId="052ADBA8" w:rsidR="00AA5590" w:rsidRPr="00AA5590" w:rsidRDefault="00717B0C" w:rsidP="00717B0C">
      <w:pPr>
        <w:tabs>
          <w:tab w:val="left" w:pos="4014"/>
        </w:tabs>
        <w:rPr>
          <w:i/>
        </w:rPr>
      </w:pPr>
      <w:r>
        <w:rPr>
          <w:i/>
        </w:rPr>
        <w:tab/>
      </w:r>
    </w:p>
    <w:p w14:paraId="6C33DB4C" w14:textId="3AEE9D76" w:rsidR="006B7760" w:rsidRDefault="006B7760" w:rsidP="00FD2EC0">
      <w:pPr>
        <w:pStyle w:val="Heading2"/>
      </w:pPr>
      <w:bookmarkStart w:id="2" w:name="_Toc51750071"/>
      <w:r>
        <w:lastRenderedPageBreak/>
        <w:t>KDC4</w:t>
      </w:r>
      <w:r w:rsidR="00A2706E">
        <w:t>8</w:t>
      </w:r>
      <w:r>
        <w:t>0/4</w:t>
      </w:r>
      <w:r w:rsidR="00A2706E">
        <w:t>8</w:t>
      </w:r>
      <w:r>
        <w:t>5 0.5W UHF Reader Diagram</w:t>
      </w:r>
      <w:bookmarkEnd w:id="2"/>
    </w:p>
    <w:p w14:paraId="4688B98F" w14:textId="77777777" w:rsidR="006B7760" w:rsidRPr="006B7760" w:rsidRDefault="006B7760" w:rsidP="006B7760"/>
    <w:p w14:paraId="1F3C19F6" w14:textId="189D2493" w:rsidR="00F51FEB" w:rsidRDefault="009E303D" w:rsidP="00DD1D97">
      <w:pPr>
        <w:jc w:val="center"/>
      </w:pPr>
      <w:r>
        <w:rPr>
          <w:noProof/>
        </w:rPr>
        <w:drawing>
          <wp:inline distT="0" distB="0" distL="0" distR="0" wp14:anchorId="03B877BD" wp14:editId="79222E53">
            <wp:extent cx="3845205" cy="3139440"/>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DC270_total_line._0618a.jpg"/>
                    <pic:cNvPicPr/>
                  </pic:nvPicPr>
                  <pic:blipFill>
                    <a:blip r:embed="rId17">
                      <a:extLst>
                        <a:ext uri="{28A0092B-C50C-407E-A947-70E740481C1C}">
                          <a14:useLocalDpi xmlns:a14="http://schemas.microsoft.com/office/drawing/2010/main" val="0"/>
                        </a:ext>
                      </a:extLst>
                    </a:blip>
                    <a:stretch>
                      <a:fillRect/>
                    </a:stretch>
                  </pic:blipFill>
                  <pic:spPr>
                    <a:xfrm>
                      <a:off x="0" y="0"/>
                      <a:ext cx="3845205" cy="3139440"/>
                    </a:xfrm>
                    <a:prstGeom prst="rect">
                      <a:avLst/>
                    </a:prstGeom>
                  </pic:spPr>
                </pic:pic>
              </a:graphicData>
            </a:graphic>
          </wp:inline>
        </w:drawing>
      </w:r>
    </w:p>
    <w:p w14:paraId="5290F192" w14:textId="0DA0B63A" w:rsidR="00AA5590" w:rsidRDefault="00AA5590" w:rsidP="00AA5590">
      <w:pPr>
        <w:jc w:val="center"/>
        <w:rPr>
          <w:i/>
        </w:rPr>
      </w:pPr>
      <w:r w:rsidRPr="00442360">
        <w:rPr>
          <w:i/>
        </w:rPr>
        <w:t xml:space="preserve">* </w:t>
      </w:r>
      <w:r>
        <w:rPr>
          <w:i/>
        </w:rPr>
        <w:t>0</w:t>
      </w:r>
      <w:r w:rsidR="00617EAD">
        <w:rPr>
          <w:i/>
        </w:rPr>
        <w:t>.</w:t>
      </w:r>
      <w:r>
        <w:rPr>
          <w:i/>
        </w:rPr>
        <w:t>5W</w:t>
      </w:r>
      <w:r w:rsidRPr="00442360">
        <w:rPr>
          <w:i/>
        </w:rPr>
        <w:t xml:space="preserve"> UHF Reader mounted to KDC4</w:t>
      </w:r>
      <w:r w:rsidR="00A2706E">
        <w:rPr>
          <w:i/>
        </w:rPr>
        <w:t>8</w:t>
      </w:r>
      <w:r w:rsidRPr="00442360">
        <w:rPr>
          <w:i/>
        </w:rPr>
        <w:t>0</w:t>
      </w:r>
    </w:p>
    <w:p w14:paraId="5F90D6E5" w14:textId="77777777" w:rsidR="00AA5590" w:rsidRDefault="00AA5590" w:rsidP="00DD1D97">
      <w:pPr>
        <w:jc w:val="center"/>
      </w:pPr>
    </w:p>
    <w:p w14:paraId="0E8D477E" w14:textId="437BD9A6" w:rsidR="00210BF0" w:rsidRDefault="004207A0" w:rsidP="009D7924">
      <w:pPr>
        <w:pStyle w:val="Heading2"/>
      </w:pPr>
      <w:bookmarkStart w:id="3" w:name="_Toc51750072"/>
      <w:r w:rsidRPr="00346447">
        <w:t>How to turn on</w:t>
      </w:r>
      <w:r w:rsidR="00FF2006">
        <w:t xml:space="preserve"> and </w:t>
      </w:r>
      <w:r w:rsidR="00346447" w:rsidRPr="00346447">
        <w:t>off</w:t>
      </w:r>
      <w:bookmarkEnd w:id="3"/>
    </w:p>
    <w:p w14:paraId="05BBE662" w14:textId="78AE3B48" w:rsidR="005C66BC" w:rsidRPr="00E545EA" w:rsidRDefault="005C66BC" w:rsidP="005C66BC">
      <w:r w:rsidRPr="00E545EA">
        <w:t xml:space="preserve">Refer to the figure in section </w:t>
      </w:r>
      <w:r w:rsidR="00577FA0">
        <w:t>1</w:t>
      </w:r>
      <w:r w:rsidRPr="00E545EA">
        <w:t>.1</w:t>
      </w:r>
      <w:r w:rsidR="00DB7132">
        <w:t xml:space="preserve"> or 1.2</w:t>
      </w:r>
      <w:r w:rsidRPr="00E545EA">
        <w:t xml:space="preserve"> to locate the SCAN and DOWN buttons. </w:t>
      </w:r>
    </w:p>
    <w:p w14:paraId="1381AABC" w14:textId="30695641" w:rsidR="00577FA0" w:rsidRDefault="00591B5B" w:rsidP="00C62DC6">
      <w:pPr>
        <w:pStyle w:val="MainUpdate"/>
        <w:numPr>
          <w:ilvl w:val="0"/>
          <w:numId w:val="5"/>
        </w:numPr>
        <w:rPr>
          <w:rFonts w:ascii="Avenir LT 35 Light" w:hAnsi="Avenir LT 35 Light"/>
        </w:rPr>
      </w:pPr>
      <w:r w:rsidRPr="00E545EA">
        <w:rPr>
          <w:rFonts w:ascii="Avenir LT 35 Light" w:hAnsi="Avenir LT 35 Light"/>
        </w:rPr>
        <w:t>Press SCAN</w:t>
      </w:r>
      <w:r w:rsidR="006821ED">
        <w:rPr>
          <w:rFonts w:ascii="Avenir LT 35 Light" w:hAnsi="Avenir LT 35 Light"/>
        </w:rPr>
        <w:t xml:space="preserve"> and DOWN</w:t>
      </w:r>
      <w:r w:rsidRPr="00E545EA">
        <w:rPr>
          <w:rFonts w:ascii="Avenir LT 35 Light" w:hAnsi="Avenir LT 35 Light"/>
        </w:rPr>
        <w:t xml:space="preserve"> </w:t>
      </w:r>
      <w:r w:rsidR="00D70AA2">
        <w:rPr>
          <w:rFonts w:ascii="Avenir LT 35 Light" w:hAnsi="Avenir LT 35 Light"/>
        </w:rPr>
        <w:t>button</w:t>
      </w:r>
      <w:r w:rsidR="00F22E7B">
        <w:rPr>
          <w:rFonts w:ascii="Avenir LT 35 Light" w:hAnsi="Avenir LT 35 Light"/>
        </w:rPr>
        <w:t>s</w:t>
      </w:r>
      <w:r w:rsidR="000E1C7E">
        <w:rPr>
          <w:rFonts w:ascii="Avenir LT 35 Light" w:hAnsi="Avenir LT 35 Light"/>
        </w:rPr>
        <w:t xml:space="preserve"> simultaneously</w:t>
      </w:r>
      <w:r w:rsidR="00D70AA2">
        <w:rPr>
          <w:rFonts w:ascii="Avenir LT 35 Light" w:hAnsi="Avenir LT 35 Light"/>
        </w:rPr>
        <w:t xml:space="preserve"> </w:t>
      </w:r>
      <w:r w:rsidRPr="00E545EA">
        <w:rPr>
          <w:rFonts w:ascii="Avenir LT 35 Light" w:hAnsi="Avenir LT 35 Light"/>
        </w:rPr>
        <w:t xml:space="preserve">for </w:t>
      </w:r>
      <w:r w:rsidR="00026627">
        <w:rPr>
          <w:rFonts w:ascii="Avenir LT 35 Light" w:hAnsi="Avenir LT 35 Light"/>
        </w:rPr>
        <w:t>3</w:t>
      </w:r>
      <w:r w:rsidRPr="00E545EA">
        <w:rPr>
          <w:rFonts w:ascii="Avenir LT 35 Light" w:hAnsi="Avenir LT 35 Light"/>
        </w:rPr>
        <w:t xml:space="preserve"> seconds. </w:t>
      </w:r>
    </w:p>
    <w:p w14:paraId="0FBB36E8" w14:textId="50E319D1" w:rsidR="006B7760" w:rsidRDefault="00577FA0" w:rsidP="00C62DC6">
      <w:pPr>
        <w:pStyle w:val="MainUpdate"/>
        <w:numPr>
          <w:ilvl w:val="0"/>
          <w:numId w:val="5"/>
        </w:numPr>
        <w:rPr>
          <w:rFonts w:ascii="Avenir LT 35 Light" w:hAnsi="Avenir LT 35 Light"/>
        </w:rPr>
      </w:pPr>
      <w:bookmarkStart w:id="4" w:name="_Hlk4505675"/>
      <w:r w:rsidRPr="00914805">
        <w:rPr>
          <w:rFonts w:ascii="Avenir LT 35 Light" w:hAnsi="Avenir LT 35 Light"/>
        </w:rPr>
        <w:t>The KDC will beep when it is turned ON.</w:t>
      </w:r>
      <w:bookmarkEnd w:id="4"/>
    </w:p>
    <w:p w14:paraId="33624FAD" w14:textId="77777777" w:rsidR="00AA5590" w:rsidRPr="006B7760" w:rsidRDefault="00AA5590" w:rsidP="00AA5590">
      <w:pPr>
        <w:pStyle w:val="MainUpdate"/>
        <w:numPr>
          <w:ilvl w:val="0"/>
          <w:numId w:val="0"/>
        </w:numPr>
        <w:ind w:left="360"/>
        <w:rPr>
          <w:rFonts w:ascii="Avenir LT 35 Light" w:hAnsi="Avenir LT 35 Light"/>
        </w:rPr>
      </w:pPr>
    </w:p>
    <w:p w14:paraId="16C26B02" w14:textId="77777777" w:rsidR="00AA5590" w:rsidRDefault="00AA5590" w:rsidP="00AA5590">
      <w:pPr>
        <w:pStyle w:val="MainUpdate"/>
        <w:numPr>
          <w:ilvl w:val="0"/>
          <w:numId w:val="0"/>
        </w:numPr>
        <w:rPr>
          <w:rFonts w:ascii="Avenir LT 35 Light" w:hAnsi="Avenir LT 35 Light"/>
          <w:i/>
        </w:rPr>
      </w:pPr>
    </w:p>
    <w:p w14:paraId="10B7C44D" w14:textId="40E79691" w:rsidR="00AA5590" w:rsidRPr="00A61305" w:rsidRDefault="00AA5590" w:rsidP="00AA5590">
      <w:pPr>
        <w:pStyle w:val="MainUpdate"/>
        <w:numPr>
          <w:ilvl w:val="0"/>
          <w:numId w:val="0"/>
        </w:numPr>
        <w:rPr>
          <w:rFonts w:ascii="Avenir LT 35 Light" w:hAnsi="Avenir LT 35 Light"/>
          <w:i/>
        </w:rPr>
      </w:pPr>
      <w:r w:rsidRPr="00A61305">
        <w:rPr>
          <w:rFonts w:ascii="Avenir LT 35 Light" w:hAnsi="Avenir LT 35 Light"/>
          <w:i/>
        </w:rPr>
        <w:t>* 2017/2018/early 2019 version</w:t>
      </w:r>
      <w:r>
        <w:rPr>
          <w:rFonts w:ascii="Avenir LT 35 Light" w:hAnsi="Avenir LT 35 Light"/>
          <w:i/>
        </w:rPr>
        <w:t>s</w:t>
      </w:r>
      <w:r w:rsidRPr="00A61305">
        <w:rPr>
          <w:rFonts w:ascii="Avenir LT 35 Light" w:hAnsi="Avenir LT 35 Light"/>
          <w:i/>
        </w:rPr>
        <w:t xml:space="preserve"> of KDC4</w:t>
      </w:r>
      <w:r w:rsidR="00A2706E">
        <w:rPr>
          <w:rFonts w:ascii="Avenir LT 35 Light" w:hAnsi="Avenir LT 35 Light"/>
          <w:i/>
        </w:rPr>
        <w:t>8</w:t>
      </w:r>
      <w:r w:rsidRPr="00A61305">
        <w:rPr>
          <w:rFonts w:ascii="Avenir LT 35 Light" w:hAnsi="Avenir LT 35 Light"/>
          <w:i/>
        </w:rPr>
        <w:t>0 turn on upon pressing scan button.</w:t>
      </w:r>
    </w:p>
    <w:p w14:paraId="0B4D868E" w14:textId="77777777" w:rsidR="006B7760" w:rsidRDefault="006B7760" w:rsidP="006B7760">
      <w:pPr>
        <w:pStyle w:val="MainUpdate"/>
        <w:numPr>
          <w:ilvl w:val="0"/>
          <w:numId w:val="0"/>
        </w:numPr>
        <w:rPr>
          <w:rFonts w:ascii="Avenir LT 35 Light" w:hAnsi="Avenir LT 35 Light"/>
        </w:rPr>
      </w:pPr>
    </w:p>
    <w:p w14:paraId="1F6C1D43" w14:textId="77777777" w:rsidR="00C072DB" w:rsidRDefault="00C072DB">
      <w:pPr>
        <w:rPr>
          <w:rFonts w:ascii="Avenir LT 65 Medium" w:eastAsiaTheme="majorEastAsia" w:hAnsi="Avenir LT 65 Medium" w:cstheme="majorBidi"/>
          <w:sz w:val="28"/>
          <w:szCs w:val="32"/>
        </w:rPr>
      </w:pPr>
      <w:r>
        <w:br w:type="page"/>
      </w:r>
    </w:p>
    <w:p w14:paraId="6C299D9C" w14:textId="1BCB585F" w:rsidR="009D7924" w:rsidRDefault="00577FA0" w:rsidP="006B7760">
      <w:pPr>
        <w:pStyle w:val="Heading1"/>
      </w:pPr>
      <w:bookmarkStart w:id="5" w:name="_Toc51750073"/>
      <w:r w:rsidRPr="006B7760">
        <w:lastRenderedPageBreak/>
        <w:t>Bluetooth Pairing</w:t>
      </w:r>
      <w:bookmarkEnd w:id="5"/>
    </w:p>
    <w:p w14:paraId="630A0548" w14:textId="3D7A27BC" w:rsidR="00C072DB" w:rsidRDefault="00717B0C" w:rsidP="00C072DB">
      <w:r>
        <w:t xml:space="preserve">Connecting your KDC using Bluetooth is made easy with the below pairing barcodes. If you are unsure which profile is right for you, please visit </w:t>
      </w:r>
      <w:hyperlink r:id="rId18" w:history="1">
        <w:r w:rsidRPr="002C0E00">
          <w:rPr>
            <w:rStyle w:val="Hyperlink"/>
          </w:rPr>
          <w:t>www.koamtac.com</w:t>
        </w:r>
      </w:hyperlink>
      <w:r>
        <w:t xml:space="preserve"> for more information.</w:t>
      </w:r>
    </w:p>
    <w:p w14:paraId="1BE46526" w14:textId="77777777" w:rsidR="00F52FCA" w:rsidRPr="00854BE5" w:rsidRDefault="00F52FCA" w:rsidP="00F52FCA">
      <w:pPr>
        <w:pStyle w:val="Heading2"/>
      </w:pPr>
      <w:bookmarkStart w:id="6" w:name="_Bluetooth_Profiles_Explained"/>
      <w:bookmarkStart w:id="7" w:name="_Toc42264112"/>
      <w:bookmarkStart w:id="8" w:name="_Toc42268328"/>
      <w:bookmarkStart w:id="9" w:name="_Toc51750074"/>
      <w:bookmarkEnd w:id="6"/>
      <w:r>
        <w:t>Bluetooth Profiles Explained</w:t>
      </w:r>
      <w:bookmarkEnd w:id="7"/>
      <w:bookmarkEnd w:id="8"/>
      <w:bookmarkEnd w:id="9"/>
    </w:p>
    <w:p w14:paraId="240926EB" w14:textId="77777777" w:rsidR="00F52FCA" w:rsidRDefault="00F52FCA" w:rsidP="00F52FCA">
      <w:pPr>
        <w:pStyle w:val="MainUpdate"/>
        <w:numPr>
          <w:ilvl w:val="0"/>
          <w:numId w:val="24"/>
        </w:numPr>
        <w:rPr>
          <w:rFonts w:ascii="Avenir LT 35 Light" w:hAnsi="Avenir LT 35 Light"/>
        </w:rPr>
      </w:pPr>
      <w:r w:rsidRPr="00815A26">
        <w:rPr>
          <w:rFonts w:ascii="Avenir LT 35 Light" w:hAnsi="Avenir LT 35 Light"/>
          <w:b/>
          <w:bCs/>
          <w:color w:val="FFFFFF" w:themeColor="background1"/>
          <w:highlight w:val="darkGray"/>
        </w:rPr>
        <w:t>HID</w:t>
      </w:r>
      <w:r w:rsidRPr="00815A26">
        <w:rPr>
          <w:rFonts w:ascii="Avenir LT 35 Light" w:hAnsi="Avenir LT 35 Light"/>
          <w:b/>
          <w:bCs/>
        </w:rPr>
        <w:t xml:space="preserve"> Profile</w:t>
      </w:r>
      <w:r>
        <w:rPr>
          <w:rFonts w:ascii="Avenir LT 35 Light" w:hAnsi="Avenir LT 35 Light"/>
        </w:rPr>
        <w:t>: Allows one-way Bluetooth communication with an Android or iOS host device. The KDC only transmits data to the host device.</w:t>
      </w:r>
    </w:p>
    <w:p w14:paraId="0E26BD1F" w14:textId="77777777" w:rsidR="00F52FCA" w:rsidRDefault="00F52FCA" w:rsidP="00F52FCA">
      <w:pPr>
        <w:pStyle w:val="MainUpdate"/>
        <w:numPr>
          <w:ilvl w:val="0"/>
          <w:numId w:val="24"/>
        </w:numPr>
        <w:rPr>
          <w:rFonts w:ascii="Avenir LT 35 Light" w:hAnsi="Avenir LT 35 Light"/>
        </w:rPr>
      </w:pPr>
      <w:r w:rsidRPr="00815A26">
        <w:rPr>
          <w:rFonts w:ascii="Avenir LT 35 Light" w:hAnsi="Avenir LT 35 Light"/>
          <w:b/>
          <w:bCs/>
          <w:color w:val="FFFFFF" w:themeColor="background1"/>
          <w:highlight w:val="darkGreen"/>
        </w:rPr>
        <w:t>SPP</w:t>
      </w:r>
      <w:r w:rsidRPr="00815A26">
        <w:rPr>
          <w:rFonts w:ascii="Avenir LT 35 Light" w:hAnsi="Avenir LT 35 Light"/>
          <w:b/>
          <w:bCs/>
        </w:rPr>
        <w:t xml:space="preserve"> Profile</w:t>
      </w:r>
      <w:r>
        <w:rPr>
          <w:rFonts w:ascii="Avenir LT 35 Light" w:hAnsi="Avenir LT 35 Light"/>
        </w:rPr>
        <w:t>: Allows two-way Bluetooth communication. The KDC transmits data to the host device and the host device can transmit data back to the KDC.</w:t>
      </w:r>
    </w:p>
    <w:p w14:paraId="7F320721" w14:textId="77777777" w:rsidR="00F52FCA" w:rsidRPr="008C1711" w:rsidRDefault="00F52FCA" w:rsidP="00F52FCA">
      <w:pPr>
        <w:pStyle w:val="MainUpdate"/>
        <w:numPr>
          <w:ilvl w:val="0"/>
          <w:numId w:val="24"/>
        </w:numPr>
        <w:rPr>
          <w:rFonts w:ascii="Avenir LT 35 Light" w:hAnsi="Avenir LT 35 Light"/>
        </w:rPr>
      </w:pPr>
      <w:r w:rsidRPr="008C1711">
        <w:rPr>
          <w:rFonts w:ascii="Avenir LT 35 Light" w:hAnsi="Avenir LT 35 Light"/>
          <w:b/>
          <w:bCs/>
          <w:color w:val="FFFFFF" w:themeColor="background1"/>
          <w:highlight w:val="darkGray"/>
        </w:rPr>
        <w:t>HID Windows</w:t>
      </w:r>
      <w:r w:rsidRPr="008C1711">
        <w:rPr>
          <w:rFonts w:ascii="Avenir LT 35 Light" w:hAnsi="Avenir LT 35 Light"/>
          <w:b/>
          <w:bCs/>
        </w:rPr>
        <w:t xml:space="preserve"> Profile</w:t>
      </w:r>
      <w:r w:rsidRPr="008C1711">
        <w:rPr>
          <w:rFonts w:ascii="Avenir LT 35 Light" w:hAnsi="Avenir LT 35 Light"/>
        </w:rPr>
        <w:t xml:space="preserve">: Allows one-way Bluetooth communication with Windows host device. The KDC only transmits data to the host device. </w:t>
      </w:r>
    </w:p>
    <w:p w14:paraId="3D487805" w14:textId="77777777" w:rsidR="00F52FCA" w:rsidRDefault="00F52FCA" w:rsidP="00F52FCA">
      <w:pPr>
        <w:pStyle w:val="MainUpdate"/>
        <w:numPr>
          <w:ilvl w:val="0"/>
          <w:numId w:val="0"/>
        </w:numPr>
        <w:rPr>
          <w:rFonts w:ascii="Avenir LT 35 Light" w:hAnsi="Avenir LT 35 Light"/>
        </w:rPr>
      </w:pPr>
    </w:p>
    <w:p w14:paraId="12532CA5" w14:textId="6B12EFD0" w:rsidR="00F52FCA" w:rsidRDefault="00F52FCA" w:rsidP="00F52FCA">
      <w:pPr>
        <w:rPr>
          <w:rStyle w:val="Hyperlink"/>
        </w:rPr>
      </w:pPr>
      <w:r w:rsidRPr="00657C1E">
        <w:rPr>
          <w:b/>
          <w:bCs/>
        </w:rPr>
        <w:t>Note</w:t>
      </w:r>
      <w:r>
        <w:rPr>
          <w:b/>
          <w:bCs/>
        </w:rPr>
        <w:t>:</w:t>
      </w:r>
      <w:r>
        <w:t xml:space="preserve"> HID inputs data directly into an application. SPP requires the KOAMTAC SDK to input data into an application. To gain access to the SDK, please complete the form here: </w:t>
      </w:r>
      <w:hyperlink r:id="rId19" w:history="1">
        <w:r w:rsidRPr="000E0FC1">
          <w:rPr>
            <w:rStyle w:val="Hyperlink"/>
          </w:rPr>
          <w:t>https://www.koamtac.com/sdk/</w:t>
        </w:r>
      </w:hyperlink>
    </w:p>
    <w:p w14:paraId="5086EFB4" w14:textId="77777777" w:rsidR="00F52FCA" w:rsidRPr="00C072DB" w:rsidRDefault="00F52FCA" w:rsidP="00F52FCA"/>
    <w:p w14:paraId="6396831A" w14:textId="6E32384A" w:rsidR="0022578D" w:rsidRPr="00854BE5" w:rsidRDefault="0022578D" w:rsidP="0022578D">
      <w:pPr>
        <w:pStyle w:val="Heading2"/>
      </w:pPr>
      <w:bookmarkStart w:id="10" w:name="_Toc4665527"/>
      <w:bookmarkStart w:id="11" w:name="_Toc51750075"/>
      <w:r>
        <w:t>Pairing a</w:t>
      </w:r>
      <w:r w:rsidRPr="00346447">
        <w:t xml:space="preserve"> KDC</w:t>
      </w:r>
      <w:r w:rsidR="00BD7182">
        <w:t>4</w:t>
      </w:r>
      <w:r w:rsidR="00A2706E">
        <w:t>8</w:t>
      </w:r>
      <w:r w:rsidR="00BD7182">
        <w:t>0/4</w:t>
      </w:r>
      <w:r w:rsidR="00A2706E">
        <w:t>8</w:t>
      </w:r>
      <w:r w:rsidR="00BD7182">
        <w:t>5</w:t>
      </w:r>
      <w:r w:rsidRPr="00346447">
        <w:t xml:space="preserve"> to your smart device</w:t>
      </w:r>
      <w:bookmarkEnd w:id="10"/>
      <w:bookmarkEnd w:id="11"/>
    </w:p>
    <w:p w14:paraId="77129A58" w14:textId="77777777" w:rsidR="00737E92" w:rsidRDefault="00737E92" w:rsidP="00C072DB">
      <w:pPr>
        <w:pStyle w:val="MainUpdate"/>
        <w:numPr>
          <w:ilvl w:val="0"/>
          <w:numId w:val="0"/>
        </w:numPr>
        <w:rPr>
          <w:rFonts w:ascii="Avenir LT 35 Light" w:hAnsi="Avenir LT 35 Light"/>
        </w:rPr>
      </w:pPr>
    </w:p>
    <w:p w14:paraId="3BCC5316" w14:textId="77777777" w:rsidR="00026627" w:rsidRDefault="00026627" w:rsidP="00026627">
      <w:pPr>
        <w:jc w:val="center"/>
      </w:pPr>
      <w:bookmarkStart w:id="12" w:name="_Hlk8399398"/>
      <w:r>
        <w:rPr>
          <w:noProof/>
        </w:rPr>
        <w:drawing>
          <wp:inline distT="0" distB="0" distL="0" distR="0" wp14:anchorId="15AAA227" wp14:editId="4E1B5D8D">
            <wp:extent cx="3571875" cy="3058893"/>
            <wp:effectExtent l="0" t="0" r="0" b="825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571875" cy="3058893"/>
                    </a:xfrm>
                    <a:prstGeom prst="rect">
                      <a:avLst/>
                    </a:prstGeom>
                  </pic:spPr>
                </pic:pic>
              </a:graphicData>
            </a:graphic>
          </wp:inline>
        </w:drawing>
      </w:r>
    </w:p>
    <w:p w14:paraId="289C43D7" w14:textId="77777777" w:rsidR="00026627" w:rsidRPr="00FD0A1C" w:rsidRDefault="00026627" w:rsidP="00026627"/>
    <w:p w14:paraId="0DE36893" w14:textId="77777777" w:rsidR="00026627" w:rsidRPr="00636661" w:rsidRDefault="00026627" w:rsidP="00026627">
      <w:pPr>
        <w:pStyle w:val="MainUpdate"/>
        <w:ind w:left="720"/>
        <w:rPr>
          <w:rFonts w:ascii="Avenir LT 35 Light" w:hAnsi="Avenir LT 35 Light"/>
        </w:rPr>
      </w:pPr>
      <w:r w:rsidRPr="00636661">
        <w:rPr>
          <w:rFonts w:ascii="Avenir LT 35 Light" w:hAnsi="Avenir LT 35 Light"/>
        </w:rPr>
        <w:t xml:space="preserve">1. Navigate to the Bluetooth setting on the host PC, Mac, Smartphone, or Tablet.  </w:t>
      </w:r>
    </w:p>
    <w:p w14:paraId="682F7E3B" w14:textId="77777777" w:rsidR="00026627" w:rsidRPr="00636661" w:rsidRDefault="00026627" w:rsidP="00026627">
      <w:pPr>
        <w:pStyle w:val="MainUpdate"/>
        <w:ind w:left="720"/>
        <w:rPr>
          <w:rFonts w:ascii="Avenir LT 35 Light" w:hAnsi="Avenir LT 35 Light"/>
        </w:rPr>
      </w:pPr>
      <w:r w:rsidRPr="00636661">
        <w:rPr>
          <w:rFonts w:ascii="Avenir LT 35 Light" w:hAnsi="Avenir LT 35 Light"/>
        </w:rPr>
        <w:t xml:space="preserve">2. Ensure that Bluetooth is enabled on the host device and searching for devices. </w:t>
      </w:r>
    </w:p>
    <w:p w14:paraId="010A8B6F" w14:textId="77777777" w:rsidR="00026627" w:rsidRPr="00636661" w:rsidRDefault="00026627" w:rsidP="00026627">
      <w:pPr>
        <w:pStyle w:val="MainUpdate"/>
        <w:ind w:left="720"/>
        <w:rPr>
          <w:rFonts w:ascii="Avenir LT 35 Light" w:hAnsi="Avenir LT 35 Light"/>
        </w:rPr>
      </w:pPr>
      <w:r w:rsidRPr="00636661">
        <w:rPr>
          <w:rFonts w:ascii="Avenir LT 35 Light" w:hAnsi="Avenir LT 35 Light"/>
        </w:rPr>
        <w:t xml:space="preserve">3. Using the KDC, scan the pairing barcode that corresponds to your desired Bluetooth profile. If you are unsure which Bluetooth profile is right for you, please refer to the previous panel. </w:t>
      </w:r>
    </w:p>
    <w:p w14:paraId="0C93C751" w14:textId="77777777" w:rsidR="00026627" w:rsidRPr="00636661" w:rsidRDefault="00026627" w:rsidP="00026627">
      <w:pPr>
        <w:pStyle w:val="MainUpdate"/>
        <w:ind w:left="720"/>
        <w:rPr>
          <w:rFonts w:ascii="Avenir LT 35 Light" w:hAnsi="Avenir LT 35 Light"/>
        </w:rPr>
      </w:pPr>
      <w:r w:rsidRPr="00636661">
        <w:rPr>
          <w:rFonts w:ascii="Avenir LT 35 Light" w:hAnsi="Avenir LT 35 Light"/>
        </w:rPr>
        <w:lastRenderedPageBreak/>
        <w:t xml:space="preserve">4. Check the list of available Bluetooth devices on your host device. </w:t>
      </w:r>
    </w:p>
    <w:p w14:paraId="1C52256D" w14:textId="00B25FA4" w:rsidR="00026627" w:rsidRPr="00636661" w:rsidRDefault="00026627" w:rsidP="00026627">
      <w:pPr>
        <w:pStyle w:val="MainUpdate"/>
        <w:ind w:left="720"/>
        <w:rPr>
          <w:rFonts w:ascii="Avenir LT 35 Light" w:hAnsi="Avenir LT 35 Light"/>
        </w:rPr>
      </w:pPr>
      <w:r w:rsidRPr="00636661">
        <w:rPr>
          <w:rFonts w:ascii="Avenir LT 35 Light" w:hAnsi="Avenir LT 35 Light"/>
        </w:rPr>
        <w:t>5. From the list, select KDC</w:t>
      </w:r>
      <w:r>
        <w:rPr>
          <w:rFonts w:ascii="Avenir LT 35 Light" w:hAnsi="Avenir LT 35 Light"/>
        </w:rPr>
        <w:t>4</w:t>
      </w:r>
      <w:r w:rsidR="00A2706E">
        <w:rPr>
          <w:rFonts w:ascii="Avenir LT 35 Light" w:hAnsi="Avenir LT 35 Light"/>
        </w:rPr>
        <w:t>8</w:t>
      </w:r>
      <w:r>
        <w:rPr>
          <w:rFonts w:ascii="Avenir LT 35 Light" w:hAnsi="Avenir LT 35 Light"/>
        </w:rPr>
        <w:t>0/4</w:t>
      </w:r>
      <w:r w:rsidR="00A2706E">
        <w:rPr>
          <w:rFonts w:ascii="Avenir LT 35 Light" w:hAnsi="Avenir LT 35 Light"/>
        </w:rPr>
        <w:t>8</w:t>
      </w:r>
      <w:r>
        <w:rPr>
          <w:rFonts w:ascii="Avenir LT 35 Light" w:hAnsi="Avenir LT 35 Light"/>
        </w:rPr>
        <w:t>5</w:t>
      </w:r>
      <w:r w:rsidRPr="00636661">
        <w:rPr>
          <w:rFonts w:ascii="Avenir LT 35 Light" w:hAnsi="Avenir LT 35 Light"/>
        </w:rPr>
        <w:t xml:space="preserve"> listed by serial number in brackets that matches the serial number found on the back side of the KDC</w:t>
      </w:r>
      <w:r>
        <w:rPr>
          <w:rFonts w:ascii="Avenir LT 35 Light" w:hAnsi="Avenir LT 35 Light"/>
        </w:rPr>
        <w:t>4</w:t>
      </w:r>
      <w:r w:rsidR="00A2706E">
        <w:rPr>
          <w:rFonts w:ascii="Avenir LT 35 Light" w:hAnsi="Avenir LT 35 Light"/>
        </w:rPr>
        <w:t>8</w:t>
      </w:r>
      <w:r>
        <w:rPr>
          <w:rFonts w:ascii="Avenir LT 35 Light" w:hAnsi="Avenir LT 35 Light"/>
        </w:rPr>
        <w:t>0/4</w:t>
      </w:r>
      <w:r w:rsidR="00A2706E">
        <w:rPr>
          <w:rFonts w:ascii="Avenir LT 35 Light" w:hAnsi="Avenir LT 35 Light"/>
        </w:rPr>
        <w:t>8</w:t>
      </w:r>
      <w:r>
        <w:rPr>
          <w:rFonts w:ascii="Avenir LT 35 Light" w:hAnsi="Avenir LT 35 Light"/>
        </w:rPr>
        <w:t>5</w:t>
      </w:r>
      <w:r w:rsidRPr="00636661">
        <w:rPr>
          <w:rFonts w:ascii="Avenir LT 35 Light" w:hAnsi="Avenir LT 35 Light"/>
        </w:rPr>
        <w:t>.</w:t>
      </w:r>
    </w:p>
    <w:p w14:paraId="16729204" w14:textId="290DC667" w:rsidR="00026627" w:rsidRPr="00636661" w:rsidRDefault="00026627" w:rsidP="00026627">
      <w:pPr>
        <w:pStyle w:val="MainUpdate"/>
        <w:ind w:left="720"/>
        <w:rPr>
          <w:rFonts w:ascii="Avenir LT 35 Light" w:hAnsi="Avenir LT 35 Light"/>
        </w:rPr>
      </w:pPr>
      <w:r w:rsidRPr="00636661">
        <w:rPr>
          <w:rFonts w:ascii="Avenir LT 35 Light" w:hAnsi="Avenir LT 35 Light"/>
        </w:rPr>
        <w:t>6. In HID mode, KDC</w:t>
      </w:r>
      <w:r>
        <w:rPr>
          <w:rFonts w:ascii="Avenir LT 35 Light" w:hAnsi="Avenir LT 35 Light"/>
        </w:rPr>
        <w:t>4</w:t>
      </w:r>
      <w:r w:rsidR="00A2706E">
        <w:rPr>
          <w:rFonts w:ascii="Avenir LT 35 Light" w:hAnsi="Avenir LT 35 Light"/>
        </w:rPr>
        <w:t>8</w:t>
      </w:r>
      <w:r>
        <w:rPr>
          <w:rFonts w:ascii="Avenir LT 35 Light" w:hAnsi="Avenir LT 35 Light"/>
        </w:rPr>
        <w:t>0/4</w:t>
      </w:r>
      <w:r w:rsidR="00A2706E">
        <w:rPr>
          <w:rFonts w:ascii="Avenir LT 35 Light" w:hAnsi="Avenir LT 35 Light"/>
        </w:rPr>
        <w:t>8</w:t>
      </w:r>
      <w:r>
        <w:rPr>
          <w:rFonts w:ascii="Avenir LT 35 Light" w:hAnsi="Avenir LT 35 Light"/>
        </w:rPr>
        <w:t>5</w:t>
      </w:r>
      <w:r w:rsidRPr="00636661">
        <w:rPr>
          <w:rFonts w:ascii="Avenir LT 35 Light" w:hAnsi="Avenir LT 35 Light"/>
        </w:rPr>
        <w:t xml:space="preserve"> is now ready to use.</w:t>
      </w:r>
    </w:p>
    <w:p w14:paraId="44586341" w14:textId="7B992CC5" w:rsidR="00026627" w:rsidRDefault="00026627" w:rsidP="00026627">
      <w:pPr>
        <w:pStyle w:val="MainUpdate"/>
        <w:ind w:left="720"/>
        <w:rPr>
          <w:rFonts w:ascii="Avenir LT 35 Light" w:hAnsi="Avenir LT 35 Light"/>
        </w:rPr>
      </w:pPr>
      <w:r w:rsidRPr="00636661">
        <w:rPr>
          <w:rFonts w:ascii="Avenir LT 35 Light" w:hAnsi="Avenir LT 35 Light"/>
        </w:rPr>
        <w:t>7. To complete connection in SPP/MFi mode, launch KTSync or your application and select KDC</w:t>
      </w:r>
      <w:r>
        <w:rPr>
          <w:rFonts w:ascii="Avenir LT 35 Light" w:hAnsi="Avenir LT 35 Light"/>
        </w:rPr>
        <w:t>4</w:t>
      </w:r>
      <w:r w:rsidR="00A2706E">
        <w:rPr>
          <w:rFonts w:ascii="Avenir LT 35 Light" w:hAnsi="Avenir LT 35 Light"/>
        </w:rPr>
        <w:t>8</w:t>
      </w:r>
      <w:r>
        <w:rPr>
          <w:rFonts w:ascii="Avenir LT 35 Light" w:hAnsi="Avenir LT 35 Light"/>
        </w:rPr>
        <w:t>0/4</w:t>
      </w:r>
      <w:r w:rsidR="00A2706E">
        <w:rPr>
          <w:rFonts w:ascii="Avenir LT 35 Light" w:hAnsi="Avenir LT 35 Light"/>
        </w:rPr>
        <w:t>8</w:t>
      </w:r>
      <w:r>
        <w:rPr>
          <w:rFonts w:ascii="Avenir LT 35 Light" w:hAnsi="Avenir LT 35 Light"/>
        </w:rPr>
        <w:t>5</w:t>
      </w:r>
      <w:r w:rsidRPr="00636661">
        <w:rPr>
          <w:rFonts w:ascii="Avenir LT 35 Light" w:hAnsi="Avenir LT 35 Light"/>
        </w:rPr>
        <w:t xml:space="preserve">. </w:t>
      </w:r>
    </w:p>
    <w:p w14:paraId="0DE494DD" w14:textId="77777777" w:rsidR="00026627" w:rsidRPr="00636661" w:rsidRDefault="00026627" w:rsidP="00026627">
      <w:pPr>
        <w:pStyle w:val="MainUpdate"/>
        <w:ind w:left="720"/>
        <w:rPr>
          <w:rFonts w:ascii="Avenir LT 35 Light" w:hAnsi="Avenir LT 35 Light"/>
        </w:rPr>
      </w:pPr>
    </w:p>
    <w:p w14:paraId="152F8ECC" w14:textId="3A527E46" w:rsidR="00026627" w:rsidRDefault="00026627" w:rsidP="00026627">
      <w:pPr>
        <w:pStyle w:val="MainUpdate"/>
        <w:numPr>
          <w:ilvl w:val="0"/>
          <w:numId w:val="0"/>
        </w:numPr>
        <w:ind w:left="360"/>
        <w:rPr>
          <w:rFonts w:ascii="Avenir LT 35 Light" w:hAnsi="Avenir LT 35 Light"/>
        </w:rPr>
      </w:pPr>
      <w:r w:rsidRPr="00636661">
        <w:rPr>
          <w:rFonts w:ascii="Avenir LT 35 Light" w:hAnsi="Avenir LT 35 Light"/>
        </w:rPr>
        <w:t>* The KDC</w:t>
      </w:r>
      <w:r>
        <w:rPr>
          <w:rFonts w:ascii="Avenir LT 35 Light" w:hAnsi="Avenir LT 35 Light"/>
        </w:rPr>
        <w:t>4</w:t>
      </w:r>
      <w:r w:rsidR="00A2706E">
        <w:rPr>
          <w:rFonts w:ascii="Avenir LT 35 Light" w:hAnsi="Avenir LT 35 Light"/>
        </w:rPr>
        <w:t>8</w:t>
      </w:r>
      <w:r>
        <w:rPr>
          <w:rFonts w:ascii="Avenir LT 35 Light" w:hAnsi="Avenir LT 35 Light"/>
        </w:rPr>
        <w:t>0/4</w:t>
      </w:r>
      <w:r w:rsidR="00A2706E">
        <w:rPr>
          <w:rFonts w:ascii="Avenir LT 35 Light" w:hAnsi="Avenir LT 35 Light"/>
        </w:rPr>
        <w:t>8</w:t>
      </w:r>
      <w:r>
        <w:rPr>
          <w:rFonts w:ascii="Avenir LT 35 Light" w:hAnsi="Avenir LT 35 Light"/>
        </w:rPr>
        <w:t>5</w:t>
      </w:r>
      <w:r w:rsidRPr="00636661">
        <w:rPr>
          <w:rFonts w:ascii="Avenir LT 35 Light" w:hAnsi="Avenir LT 35 Light"/>
        </w:rPr>
        <w:t xml:space="preserve"> will beep when successfully connected.</w:t>
      </w:r>
    </w:p>
    <w:bookmarkEnd w:id="12"/>
    <w:p w14:paraId="5C189D5A" w14:textId="77777777" w:rsidR="00F52FCA" w:rsidRDefault="00F52FCA" w:rsidP="00577FA0"/>
    <w:p w14:paraId="3759642E" w14:textId="0E830214" w:rsidR="00F52FCA" w:rsidRPr="00854BE5" w:rsidRDefault="00F52FCA" w:rsidP="00F52FCA">
      <w:pPr>
        <w:pStyle w:val="Heading2"/>
      </w:pPr>
      <w:bookmarkStart w:id="13" w:name="_Toc42264113"/>
      <w:bookmarkStart w:id="14" w:name="_Toc42268330"/>
      <w:bookmarkStart w:id="15" w:name="_Toc51750076"/>
      <w:r>
        <w:t>Bluetooth Pairing a</w:t>
      </w:r>
      <w:r w:rsidRPr="00346447">
        <w:t xml:space="preserve"> KDC</w:t>
      </w:r>
      <w:r>
        <w:t>4</w:t>
      </w:r>
      <w:r w:rsidR="00A2706E">
        <w:t>8</w:t>
      </w:r>
      <w:r>
        <w:t>0-BLE/4</w:t>
      </w:r>
      <w:r w:rsidR="00A2706E">
        <w:t>8</w:t>
      </w:r>
      <w:r>
        <w:t>5-BLE</w:t>
      </w:r>
      <w:r w:rsidRPr="00346447">
        <w:t xml:space="preserve"> to your smart device</w:t>
      </w:r>
      <w:r>
        <w:t xml:space="preserve"> with special barcodes</w:t>
      </w:r>
      <w:bookmarkEnd w:id="13"/>
      <w:bookmarkEnd w:id="14"/>
      <w:bookmarkEnd w:id="15"/>
    </w:p>
    <w:p w14:paraId="7B65146B" w14:textId="77777777" w:rsidR="00F52FCA" w:rsidRDefault="00F52FCA" w:rsidP="00F52FCA"/>
    <w:tbl>
      <w:tblPr>
        <w:tblStyle w:val="GridTable4-Accent6"/>
        <w:tblW w:w="0" w:type="auto"/>
        <w:jc w:val="center"/>
        <w:tblLook w:val="04A0" w:firstRow="1" w:lastRow="0" w:firstColumn="1" w:lastColumn="0" w:noHBand="0" w:noVBand="1"/>
      </w:tblPr>
      <w:tblGrid>
        <w:gridCol w:w="5966"/>
      </w:tblGrid>
      <w:tr w:rsidR="00F52FCA" w14:paraId="33F58DEC" w14:textId="77777777" w:rsidTr="00DA2E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66" w:type="dxa"/>
            <w:hideMark/>
          </w:tcPr>
          <w:p w14:paraId="6FCD59A9" w14:textId="77777777" w:rsidR="00F52FCA" w:rsidRDefault="00F52FCA" w:rsidP="00DA2E70">
            <w:pPr>
              <w:jc w:val="center"/>
              <w:rPr>
                <w:b w:val="0"/>
                <w:bCs w:val="0"/>
                <w:sz w:val="32"/>
              </w:rPr>
            </w:pPr>
            <w:r>
              <w:rPr>
                <w:sz w:val="32"/>
              </w:rPr>
              <w:t>Bluetooth Profile &amp; Pairing</w:t>
            </w:r>
          </w:p>
        </w:tc>
      </w:tr>
      <w:tr w:rsidR="00F52FCA" w14:paraId="6C6D80CC" w14:textId="77777777" w:rsidTr="00DA2E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E52755E" w14:textId="77777777" w:rsidR="00F52FCA" w:rsidRDefault="00F52FCA" w:rsidP="00DA2E70">
            <w:pPr>
              <w:jc w:val="center"/>
            </w:pPr>
            <w:r>
              <w:rPr>
                <w:color w:val="70AD47" w:themeColor="accent6"/>
                <w:sz w:val="24"/>
              </w:rPr>
              <w:t xml:space="preserve">#1. </w:t>
            </w:r>
            <w:r w:rsidRPr="00107586">
              <w:rPr>
                <w:color w:val="70AD47" w:themeColor="accent6"/>
                <w:sz w:val="24"/>
              </w:rPr>
              <w:t>HID</w:t>
            </w:r>
            <w:r>
              <w:rPr>
                <w:color w:val="70AD47" w:themeColor="accent6"/>
                <w:sz w:val="24"/>
              </w:rPr>
              <w:t>-BLE &amp; Pairing (Android, iOS, Mac)</w:t>
            </w:r>
          </w:p>
        </w:tc>
      </w:tr>
      <w:tr w:rsidR="00F52FCA" w14:paraId="6FB3E566" w14:textId="77777777" w:rsidTr="00DA2E70">
        <w:trPr>
          <w:jc w:val="center"/>
        </w:trPr>
        <w:tc>
          <w:tcPr>
            <w:cnfStyle w:val="001000000000" w:firstRow="0" w:lastRow="0" w:firstColumn="1" w:lastColumn="0" w:oddVBand="0" w:evenVBand="0" w:oddHBand="0" w:evenHBand="0" w:firstRowFirstColumn="0" w:firstRowLastColumn="0" w:lastRowFirstColumn="0" w:lastRowLastColumn="0"/>
            <w:tcW w:w="59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FF2F072" w14:textId="77777777" w:rsidR="00F52FCA" w:rsidRDefault="00F52FCA" w:rsidP="00DA2E70">
            <w:pPr>
              <w:tabs>
                <w:tab w:val="left" w:pos="1404"/>
              </w:tabs>
              <w:jc w:val="center"/>
            </w:pPr>
          </w:p>
          <w:p w14:paraId="65FF1343" w14:textId="77777777" w:rsidR="00F52FCA" w:rsidRDefault="00F52FCA" w:rsidP="00DA2E70">
            <w:pPr>
              <w:tabs>
                <w:tab w:val="left" w:pos="1404"/>
              </w:tabs>
              <w:jc w:val="center"/>
              <w:rPr>
                <w:b w:val="0"/>
                <w:bCs w:val="0"/>
              </w:rPr>
            </w:pPr>
            <w:r>
              <w:rPr>
                <w:noProof/>
              </w:rPr>
              <w:drawing>
                <wp:inline distT="0" distB="0" distL="0" distR="0" wp14:anchorId="6E70D829" wp14:editId="7A2191EE">
                  <wp:extent cx="3099435" cy="415925"/>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9435" cy="415925"/>
                          </a:xfrm>
                          <a:prstGeom prst="rect">
                            <a:avLst/>
                          </a:prstGeom>
                          <a:noFill/>
                          <a:ln>
                            <a:noFill/>
                          </a:ln>
                        </pic:spPr>
                      </pic:pic>
                    </a:graphicData>
                  </a:graphic>
                </wp:inline>
              </w:drawing>
            </w:r>
          </w:p>
          <w:p w14:paraId="0592E6FB" w14:textId="77777777" w:rsidR="00F52FCA" w:rsidRDefault="00F52FCA" w:rsidP="00DA2E70">
            <w:pPr>
              <w:tabs>
                <w:tab w:val="left" w:pos="1404"/>
              </w:tabs>
              <w:jc w:val="center"/>
            </w:pPr>
          </w:p>
        </w:tc>
      </w:tr>
      <w:tr w:rsidR="00F52FCA" w14:paraId="07495EBB" w14:textId="77777777" w:rsidTr="00DA2E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3747F6D" w14:textId="77777777" w:rsidR="00F52FCA" w:rsidRDefault="00F52FCA" w:rsidP="00DA2E70">
            <w:pPr>
              <w:jc w:val="center"/>
              <w:rPr>
                <w:sz w:val="18"/>
              </w:rPr>
            </w:pPr>
            <w:r>
              <w:rPr>
                <w:color w:val="70AD47" w:themeColor="accent6"/>
                <w:sz w:val="24"/>
                <w:szCs w:val="32"/>
              </w:rPr>
              <w:t xml:space="preserve">#2. </w:t>
            </w:r>
            <w:r w:rsidRPr="00107586">
              <w:rPr>
                <w:color w:val="70AD47" w:themeColor="accent6"/>
                <w:sz w:val="24"/>
                <w:szCs w:val="32"/>
              </w:rPr>
              <w:t>HID</w:t>
            </w:r>
            <w:r>
              <w:rPr>
                <w:color w:val="70AD47" w:themeColor="accent6"/>
                <w:sz w:val="24"/>
                <w:szCs w:val="32"/>
              </w:rPr>
              <w:t>-</w:t>
            </w:r>
            <w:r w:rsidRPr="00107586">
              <w:rPr>
                <w:color w:val="70AD47" w:themeColor="accent6"/>
                <w:sz w:val="24"/>
                <w:szCs w:val="32"/>
              </w:rPr>
              <w:t>Windows</w:t>
            </w:r>
            <w:r>
              <w:rPr>
                <w:color w:val="70AD47" w:themeColor="accent6"/>
                <w:sz w:val="24"/>
                <w:szCs w:val="32"/>
              </w:rPr>
              <w:t xml:space="preserve"> &amp; Pairing (Windows)</w:t>
            </w:r>
          </w:p>
        </w:tc>
      </w:tr>
      <w:tr w:rsidR="00F52FCA" w14:paraId="5865A4A6" w14:textId="77777777" w:rsidTr="00DA2E70">
        <w:trPr>
          <w:jc w:val="center"/>
        </w:trPr>
        <w:tc>
          <w:tcPr>
            <w:cnfStyle w:val="001000000000" w:firstRow="0" w:lastRow="0" w:firstColumn="1" w:lastColumn="0" w:oddVBand="0" w:evenVBand="0" w:oddHBand="0" w:evenHBand="0" w:firstRowFirstColumn="0" w:firstRowLastColumn="0" w:lastRowFirstColumn="0" w:lastRowLastColumn="0"/>
            <w:tcW w:w="59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4C3CF27" w14:textId="77777777" w:rsidR="00F52FCA" w:rsidRDefault="00F52FCA" w:rsidP="00DA2E70">
            <w:pPr>
              <w:tabs>
                <w:tab w:val="left" w:pos="1404"/>
              </w:tabs>
              <w:jc w:val="center"/>
            </w:pPr>
          </w:p>
          <w:p w14:paraId="06EECCE2" w14:textId="77777777" w:rsidR="00F52FCA" w:rsidRDefault="00F52FCA" w:rsidP="00DA2E70">
            <w:pPr>
              <w:tabs>
                <w:tab w:val="left" w:pos="1404"/>
              </w:tabs>
              <w:jc w:val="center"/>
              <w:rPr>
                <w:b w:val="0"/>
                <w:bCs w:val="0"/>
              </w:rPr>
            </w:pPr>
            <w:r>
              <w:rPr>
                <w:noProof/>
              </w:rPr>
              <w:drawing>
                <wp:inline distT="0" distB="0" distL="0" distR="0" wp14:anchorId="74E84D2C" wp14:editId="0EE5789D">
                  <wp:extent cx="3099435" cy="415925"/>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9435" cy="415925"/>
                          </a:xfrm>
                          <a:prstGeom prst="rect">
                            <a:avLst/>
                          </a:prstGeom>
                          <a:noFill/>
                          <a:ln>
                            <a:noFill/>
                          </a:ln>
                        </pic:spPr>
                      </pic:pic>
                    </a:graphicData>
                  </a:graphic>
                </wp:inline>
              </w:drawing>
            </w:r>
          </w:p>
          <w:p w14:paraId="1236B90B" w14:textId="77777777" w:rsidR="00F52FCA" w:rsidRDefault="00F52FCA" w:rsidP="00DA2E70">
            <w:pPr>
              <w:jc w:val="center"/>
              <w:rPr>
                <w:sz w:val="18"/>
              </w:rPr>
            </w:pPr>
          </w:p>
        </w:tc>
      </w:tr>
      <w:tr w:rsidR="00F52FCA" w14:paraId="62722E83" w14:textId="77777777" w:rsidTr="00DA2E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E6A6359" w14:textId="77777777" w:rsidR="00F52FCA" w:rsidRPr="00107586" w:rsidRDefault="00F52FCA" w:rsidP="00DA2E70">
            <w:pPr>
              <w:tabs>
                <w:tab w:val="left" w:pos="1404"/>
              </w:tabs>
              <w:jc w:val="center"/>
              <w:rPr>
                <w:color w:val="70AD47" w:themeColor="accent6"/>
                <w:sz w:val="24"/>
                <w:szCs w:val="24"/>
              </w:rPr>
            </w:pPr>
            <w:r>
              <w:rPr>
                <w:color w:val="70AD47" w:themeColor="accent6"/>
                <w:sz w:val="24"/>
                <w:szCs w:val="24"/>
              </w:rPr>
              <w:t>#3. SPP-BLE &amp; Pairing (Android, iOS, Mac, Windows)</w:t>
            </w:r>
          </w:p>
        </w:tc>
      </w:tr>
      <w:tr w:rsidR="00F52FCA" w14:paraId="125B6FC9" w14:textId="77777777" w:rsidTr="00DA2E70">
        <w:trPr>
          <w:jc w:val="center"/>
        </w:trPr>
        <w:tc>
          <w:tcPr>
            <w:cnfStyle w:val="001000000000" w:firstRow="0" w:lastRow="0" w:firstColumn="1" w:lastColumn="0" w:oddVBand="0" w:evenVBand="0" w:oddHBand="0" w:evenHBand="0" w:firstRowFirstColumn="0" w:firstRowLastColumn="0" w:lastRowFirstColumn="0" w:lastRowLastColumn="0"/>
            <w:tcW w:w="596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16F47FB" w14:textId="77777777" w:rsidR="00F52FCA" w:rsidRPr="00107586" w:rsidRDefault="00F52FCA" w:rsidP="00DA2E70">
            <w:pPr>
              <w:tabs>
                <w:tab w:val="left" w:pos="1404"/>
              </w:tabs>
              <w:jc w:val="center"/>
              <w:rPr>
                <w:rFonts w:ascii="Avenir LT Std 65 Medium" w:hAnsi="Avenir LT Std 65 Medium"/>
                <w:bCs w:val="0"/>
                <w:color w:val="70AD47" w:themeColor="accent6"/>
              </w:rPr>
            </w:pPr>
          </w:p>
          <w:p w14:paraId="352953B5" w14:textId="77777777" w:rsidR="00F52FCA" w:rsidRDefault="00F52FCA" w:rsidP="00DA2E70">
            <w:pPr>
              <w:jc w:val="center"/>
              <w:rPr>
                <w:b w:val="0"/>
                <w:bCs w:val="0"/>
                <w:sz w:val="18"/>
              </w:rPr>
            </w:pPr>
            <w:r>
              <w:rPr>
                <w:noProof/>
                <w:sz w:val="18"/>
              </w:rPr>
              <w:drawing>
                <wp:inline distT="0" distB="0" distL="0" distR="0" wp14:anchorId="1450DA9B" wp14:editId="7CDF2F4B">
                  <wp:extent cx="3099435" cy="41592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9435" cy="415925"/>
                          </a:xfrm>
                          <a:prstGeom prst="rect">
                            <a:avLst/>
                          </a:prstGeom>
                          <a:noFill/>
                          <a:ln>
                            <a:noFill/>
                          </a:ln>
                        </pic:spPr>
                      </pic:pic>
                    </a:graphicData>
                  </a:graphic>
                </wp:inline>
              </w:drawing>
            </w:r>
          </w:p>
          <w:p w14:paraId="0D7D1356" w14:textId="77777777" w:rsidR="00F52FCA" w:rsidRDefault="00F52FCA" w:rsidP="00DA2E70">
            <w:pPr>
              <w:jc w:val="center"/>
            </w:pPr>
          </w:p>
        </w:tc>
      </w:tr>
    </w:tbl>
    <w:p w14:paraId="58DC2592" w14:textId="77777777" w:rsidR="00F52FCA" w:rsidRDefault="00F52FCA" w:rsidP="00F52FCA"/>
    <w:p w14:paraId="109A2AAF" w14:textId="77777777" w:rsidR="00F52FCA" w:rsidRPr="00865F2B" w:rsidRDefault="00F52FCA" w:rsidP="00F52FCA">
      <w:pPr>
        <w:pStyle w:val="MainUpdate"/>
        <w:numPr>
          <w:ilvl w:val="0"/>
          <w:numId w:val="25"/>
        </w:numPr>
        <w:rPr>
          <w:rFonts w:ascii="Avenir LT 35 Light" w:hAnsi="Avenir LT 35 Light"/>
        </w:rPr>
      </w:pPr>
      <w:r w:rsidRPr="00865F2B">
        <w:rPr>
          <w:rFonts w:ascii="Avenir LT 35 Light" w:hAnsi="Avenir LT 35 Light"/>
        </w:rPr>
        <w:t xml:space="preserve">Navigate to the Bluetooth setting on the host device and </w:t>
      </w:r>
      <w:r>
        <w:rPr>
          <w:rFonts w:ascii="Avenir LT 35 Light" w:hAnsi="Avenir LT 35 Light"/>
        </w:rPr>
        <w:t>en</w:t>
      </w:r>
      <w:r w:rsidRPr="00865F2B">
        <w:rPr>
          <w:rFonts w:ascii="Avenir LT 35 Light" w:hAnsi="Avenir LT 35 Light"/>
        </w:rPr>
        <w:t xml:space="preserve">sure </w:t>
      </w:r>
      <w:r>
        <w:rPr>
          <w:rFonts w:ascii="Avenir LT 35 Light" w:hAnsi="Avenir LT 35 Light"/>
        </w:rPr>
        <w:t xml:space="preserve">that </w:t>
      </w:r>
      <w:r w:rsidRPr="00865F2B">
        <w:rPr>
          <w:rFonts w:ascii="Avenir LT 35 Light" w:hAnsi="Avenir LT 35 Light"/>
        </w:rPr>
        <w:t xml:space="preserve">Bluetooth is </w:t>
      </w:r>
      <w:r>
        <w:rPr>
          <w:rFonts w:ascii="Avenir LT 35 Light" w:hAnsi="Avenir LT 35 Light"/>
        </w:rPr>
        <w:t>both enabled and searching for devices</w:t>
      </w:r>
      <w:r w:rsidRPr="00865F2B">
        <w:rPr>
          <w:rFonts w:ascii="Avenir LT 35 Light" w:hAnsi="Avenir LT 35 Light"/>
        </w:rPr>
        <w:t xml:space="preserve">. </w:t>
      </w:r>
    </w:p>
    <w:p w14:paraId="05642A7C" w14:textId="3776EAB1" w:rsidR="00F52FCA" w:rsidRPr="00ED44D8" w:rsidRDefault="00F52FCA" w:rsidP="00F52FCA">
      <w:pPr>
        <w:pStyle w:val="MainUpdate"/>
        <w:numPr>
          <w:ilvl w:val="0"/>
          <w:numId w:val="25"/>
        </w:numPr>
        <w:rPr>
          <w:rFonts w:ascii="Avenir LT 35 Light" w:hAnsi="Avenir LT 35 Light"/>
        </w:rPr>
      </w:pPr>
      <w:r>
        <w:rPr>
          <w:rFonts w:ascii="Avenir LT 35 Light" w:hAnsi="Avenir LT 35 Light"/>
        </w:rPr>
        <w:t>Using the KDC, s</w:t>
      </w:r>
      <w:r w:rsidRPr="00ED44D8">
        <w:rPr>
          <w:rFonts w:ascii="Avenir LT 35 Light" w:hAnsi="Avenir LT 35 Light"/>
        </w:rPr>
        <w:t xml:space="preserve">can the </w:t>
      </w:r>
      <w:r>
        <w:rPr>
          <w:rFonts w:ascii="Avenir LT 35 Light" w:hAnsi="Avenir LT 35 Light"/>
        </w:rPr>
        <w:t xml:space="preserve">pairing </w:t>
      </w:r>
      <w:r w:rsidRPr="00ED44D8">
        <w:rPr>
          <w:rFonts w:ascii="Avenir LT 35 Light" w:hAnsi="Avenir LT 35 Light"/>
        </w:rPr>
        <w:t xml:space="preserve">barcode </w:t>
      </w:r>
      <w:r>
        <w:rPr>
          <w:rFonts w:ascii="Avenir LT 35 Light" w:hAnsi="Avenir LT 35 Light"/>
        </w:rPr>
        <w:t xml:space="preserve">above that corresponds to your desired Bluetooth profile. If you are unsure which Bluetooth profile is right for you, please refer to </w:t>
      </w:r>
      <w:hyperlink w:anchor="_Bluetooth_Profiles_Explained" w:history="1">
        <w:r>
          <w:rPr>
            <w:rStyle w:val="Hyperlink"/>
            <w:rFonts w:ascii="Avenir LT 35 Light" w:hAnsi="Avenir LT 35 Light"/>
          </w:rPr>
          <w:t>Chapter section 2.1</w:t>
        </w:r>
      </w:hyperlink>
      <w:r w:rsidRPr="00ED44D8">
        <w:rPr>
          <w:rFonts w:ascii="Avenir LT 35 Light" w:hAnsi="Avenir LT 35 Light"/>
        </w:rPr>
        <w:t xml:space="preserve">. </w:t>
      </w:r>
    </w:p>
    <w:p w14:paraId="6EBE7F48" w14:textId="77777777" w:rsidR="00F52FCA" w:rsidRPr="00ED44D8" w:rsidRDefault="00F52FCA" w:rsidP="00F52FCA">
      <w:pPr>
        <w:pStyle w:val="MainUpdate"/>
        <w:numPr>
          <w:ilvl w:val="1"/>
          <w:numId w:val="26"/>
        </w:numPr>
        <w:rPr>
          <w:rFonts w:ascii="Avenir LT 35 Light" w:hAnsi="Avenir LT 35 Light"/>
        </w:rPr>
      </w:pPr>
      <w:r w:rsidRPr="00ED44D8">
        <w:rPr>
          <w:rFonts w:ascii="Avenir LT 35 Light" w:hAnsi="Avenir LT 35 Light"/>
        </w:rPr>
        <w:t>If</w:t>
      </w:r>
      <w:r>
        <w:rPr>
          <w:rFonts w:ascii="Avenir LT 35 Light" w:hAnsi="Avenir LT 35 Light"/>
        </w:rPr>
        <w:t xml:space="preserve"> you</w:t>
      </w:r>
      <w:r w:rsidRPr="00ED44D8">
        <w:rPr>
          <w:rFonts w:ascii="Avenir LT 35 Light" w:hAnsi="Avenir LT 35 Light"/>
        </w:rPr>
        <w:t xml:space="preserve"> us</w:t>
      </w:r>
      <w:r>
        <w:rPr>
          <w:rFonts w:ascii="Avenir LT 35 Light" w:hAnsi="Avenir LT 35 Light"/>
        </w:rPr>
        <w:t>e</w:t>
      </w:r>
      <w:r w:rsidRPr="00ED44D8">
        <w:rPr>
          <w:rFonts w:ascii="Avenir LT 35 Light" w:hAnsi="Avenir LT 35 Light"/>
        </w:rPr>
        <w:t xml:space="preserve"> an Android, </w:t>
      </w:r>
      <w:r>
        <w:rPr>
          <w:rFonts w:ascii="Avenir LT 35 Light" w:hAnsi="Avenir LT 35 Light"/>
        </w:rPr>
        <w:t xml:space="preserve">iOS, or </w:t>
      </w:r>
      <w:r w:rsidRPr="00ED44D8">
        <w:rPr>
          <w:rFonts w:ascii="Avenir LT 35 Light" w:hAnsi="Avenir LT 35 Light"/>
        </w:rPr>
        <w:t>Mac device and desire a</w:t>
      </w:r>
      <w:r>
        <w:rPr>
          <w:rFonts w:ascii="Avenir LT 35 Light" w:hAnsi="Avenir LT 35 Light"/>
        </w:rPr>
        <w:t>n</w:t>
      </w:r>
      <w:r w:rsidRPr="00ED44D8">
        <w:rPr>
          <w:rFonts w:ascii="Avenir LT 35 Light" w:hAnsi="Avenir LT 35 Light"/>
        </w:rPr>
        <w:t xml:space="preserve"> HID connection, </w:t>
      </w:r>
      <w:r>
        <w:rPr>
          <w:rFonts w:ascii="Avenir LT 35 Light" w:hAnsi="Avenir LT 35 Light"/>
        </w:rPr>
        <w:t xml:space="preserve">then </w:t>
      </w:r>
      <w:r w:rsidRPr="00ED44D8">
        <w:rPr>
          <w:rFonts w:ascii="Avenir LT 35 Light" w:hAnsi="Avenir LT 35 Light"/>
        </w:rPr>
        <w:t xml:space="preserve">scan barcode </w:t>
      </w:r>
      <w:r>
        <w:rPr>
          <w:rFonts w:ascii="Avenir LT 35 Light" w:hAnsi="Avenir LT 35 Light"/>
        </w:rPr>
        <w:t>#</w:t>
      </w:r>
      <w:r w:rsidRPr="00ED44D8">
        <w:rPr>
          <w:rFonts w:ascii="Avenir LT 35 Light" w:hAnsi="Avenir LT 35 Light"/>
        </w:rPr>
        <w:t>1 above.</w:t>
      </w:r>
    </w:p>
    <w:p w14:paraId="1D25DBC1" w14:textId="77777777" w:rsidR="00F52FCA" w:rsidRPr="00ED44D8" w:rsidRDefault="00F52FCA" w:rsidP="00F52FCA">
      <w:pPr>
        <w:pStyle w:val="MainUpdate"/>
        <w:numPr>
          <w:ilvl w:val="1"/>
          <w:numId w:val="26"/>
        </w:numPr>
        <w:rPr>
          <w:rFonts w:ascii="Avenir LT 35 Light" w:hAnsi="Avenir LT 35 Light"/>
        </w:rPr>
      </w:pPr>
      <w:r w:rsidRPr="00ED44D8">
        <w:rPr>
          <w:rFonts w:ascii="Avenir LT 35 Light" w:hAnsi="Avenir LT 35 Light"/>
        </w:rPr>
        <w:t xml:space="preserve">If </w:t>
      </w:r>
      <w:r>
        <w:rPr>
          <w:rFonts w:ascii="Avenir LT 35 Light" w:hAnsi="Avenir LT 35 Light"/>
        </w:rPr>
        <w:t xml:space="preserve">you </w:t>
      </w:r>
      <w:r w:rsidRPr="00ED44D8">
        <w:rPr>
          <w:rFonts w:ascii="Avenir LT 35 Light" w:hAnsi="Avenir LT 35 Light"/>
        </w:rPr>
        <w:t>us</w:t>
      </w:r>
      <w:r>
        <w:rPr>
          <w:rFonts w:ascii="Avenir LT 35 Light" w:hAnsi="Avenir LT 35 Light"/>
        </w:rPr>
        <w:t>e</w:t>
      </w:r>
      <w:r w:rsidRPr="00ED44D8">
        <w:rPr>
          <w:rFonts w:ascii="Avenir LT 35 Light" w:hAnsi="Avenir LT 35 Light"/>
        </w:rPr>
        <w:t xml:space="preserve"> </w:t>
      </w:r>
      <w:r>
        <w:rPr>
          <w:rFonts w:ascii="Avenir LT 35 Light" w:hAnsi="Avenir LT 35 Light"/>
        </w:rPr>
        <w:t xml:space="preserve">a </w:t>
      </w:r>
      <w:r w:rsidRPr="00ED44D8">
        <w:rPr>
          <w:rFonts w:ascii="Avenir LT 35 Light" w:hAnsi="Avenir LT 35 Light"/>
        </w:rPr>
        <w:t>Windows device and desire a</w:t>
      </w:r>
      <w:r>
        <w:rPr>
          <w:rFonts w:ascii="Avenir LT 35 Light" w:hAnsi="Avenir LT 35 Light"/>
        </w:rPr>
        <w:t>n</w:t>
      </w:r>
      <w:r w:rsidRPr="00ED44D8">
        <w:rPr>
          <w:rFonts w:ascii="Avenir LT 35 Light" w:hAnsi="Avenir LT 35 Light"/>
        </w:rPr>
        <w:t xml:space="preserve"> </w:t>
      </w:r>
      <w:r>
        <w:rPr>
          <w:rFonts w:ascii="Avenir LT 35 Light" w:hAnsi="Avenir LT 35 Light"/>
        </w:rPr>
        <w:t>HID</w:t>
      </w:r>
      <w:r w:rsidRPr="00ED44D8">
        <w:rPr>
          <w:rFonts w:ascii="Avenir LT 35 Light" w:hAnsi="Avenir LT 35 Light"/>
        </w:rPr>
        <w:t xml:space="preserve"> connection, </w:t>
      </w:r>
      <w:r>
        <w:rPr>
          <w:rFonts w:ascii="Avenir LT 35 Light" w:hAnsi="Avenir LT 35 Light"/>
        </w:rPr>
        <w:t xml:space="preserve">then </w:t>
      </w:r>
      <w:r w:rsidRPr="00ED44D8">
        <w:rPr>
          <w:rFonts w:ascii="Avenir LT 35 Light" w:hAnsi="Avenir LT 35 Light"/>
        </w:rPr>
        <w:t xml:space="preserve">scan barcode </w:t>
      </w:r>
      <w:r>
        <w:rPr>
          <w:rFonts w:ascii="Avenir LT 35 Light" w:hAnsi="Avenir LT 35 Light"/>
        </w:rPr>
        <w:t>#</w:t>
      </w:r>
      <w:r w:rsidRPr="00ED44D8">
        <w:rPr>
          <w:rFonts w:ascii="Avenir LT 35 Light" w:hAnsi="Avenir LT 35 Light"/>
        </w:rPr>
        <w:t>2 above.</w:t>
      </w:r>
    </w:p>
    <w:p w14:paraId="506C327C" w14:textId="77777777" w:rsidR="00F52FCA" w:rsidRPr="00ED44D8" w:rsidRDefault="00F52FCA" w:rsidP="00F52FCA">
      <w:pPr>
        <w:pStyle w:val="MainUpdate"/>
        <w:numPr>
          <w:ilvl w:val="1"/>
          <w:numId w:val="26"/>
        </w:numPr>
        <w:rPr>
          <w:rFonts w:ascii="Avenir LT 35 Light" w:hAnsi="Avenir LT 35 Light"/>
        </w:rPr>
      </w:pPr>
      <w:r w:rsidRPr="00ED44D8">
        <w:rPr>
          <w:rFonts w:ascii="Avenir LT 35 Light" w:hAnsi="Avenir LT 35 Light"/>
        </w:rPr>
        <w:t xml:space="preserve">If </w:t>
      </w:r>
      <w:r>
        <w:rPr>
          <w:rFonts w:ascii="Avenir LT 35 Light" w:hAnsi="Avenir LT 35 Light"/>
        </w:rPr>
        <w:t>you</w:t>
      </w:r>
      <w:r w:rsidRPr="00ED44D8">
        <w:rPr>
          <w:rFonts w:ascii="Avenir LT 35 Light" w:hAnsi="Avenir LT 35 Light"/>
        </w:rPr>
        <w:t xml:space="preserve"> desire a</w:t>
      </w:r>
      <w:r>
        <w:rPr>
          <w:rFonts w:ascii="Avenir LT 35 Light" w:hAnsi="Avenir LT 35 Light"/>
        </w:rPr>
        <w:t>n</w:t>
      </w:r>
      <w:r w:rsidRPr="00ED44D8">
        <w:rPr>
          <w:rFonts w:ascii="Avenir LT 35 Light" w:hAnsi="Avenir LT 35 Light"/>
        </w:rPr>
        <w:t xml:space="preserve"> </w:t>
      </w:r>
      <w:r>
        <w:rPr>
          <w:rFonts w:ascii="Avenir LT 35 Light" w:hAnsi="Avenir LT 35 Light"/>
        </w:rPr>
        <w:t>SPP</w:t>
      </w:r>
      <w:r w:rsidRPr="00ED44D8">
        <w:rPr>
          <w:rFonts w:ascii="Avenir LT 35 Light" w:hAnsi="Avenir LT 35 Light"/>
        </w:rPr>
        <w:t xml:space="preserve"> connection</w:t>
      </w:r>
      <w:r>
        <w:rPr>
          <w:rFonts w:ascii="Avenir LT 35 Light" w:hAnsi="Avenir LT 35 Light"/>
        </w:rPr>
        <w:t xml:space="preserve"> for any device</w:t>
      </w:r>
      <w:r w:rsidRPr="00ED44D8">
        <w:rPr>
          <w:rFonts w:ascii="Avenir LT 35 Light" w:hAnsi="Avenir LT 35 Light"/>
        </w:rPr>
        <w:t xml:space="preserve">, </w:t>
      </w:r>
      <w:r>
        <w:rPr>
          <w:rFonts w:ascii="Avenir LT 35 Light" w:hAnsi="Avenir LT 35 Light"/>
        </w:rPr>
        <w:t xml:space="preserve">then </w:t>
      </w:r>
      <w:r w:rsidRPr="00ED44D8">
        <w:rPr>
          <w:rFonts w:ascii="Avenir LT 35 Light" w:hAnsi="Avenir LT 35 Light"/>
        </w:rPr>
        <w:t xml:space="preserve">scan barcode </w:t>
      </w:r>
      <w:r>
        <w:rPr>
          <w:rFonts w:ascii="Avenir LT 35 Light" w:hAnsi="Avenir LT 35 Light"/>
        </w:rPr>
        <w:t>#</w:t>
      </w:r>
      <w:r w:rsidRPr="00ED44D8">
        <w:rPr>
          <w:rFonts w:ascii="Avenir LT 35 Light" w:hAnsi="Avenir LT 35 Light"/>
        </w:rPr>
        <w:t>3 above.</w:t>
      </w:r>
    </w:p>
    <w:p w14:paraId="61D9A1CD" w14:textId="4749DD86" w:rsidR="00F52FCA" w:rsidRDefault="00F52FCA" w:rsidP="00F52FCA">
      <w:pPr>
        <w:pStyle w:val="MainUpdate"/>
        <w:numPr>
          <w:ilvl w:val="0"/>
          <w:numId w:val="25"/>
        </w:numPr>
        <w:rPr>
          <w:rFonts w:ascii="Avenir LT 35 Light" w:hAnsi="Avenir LT 35 Light"/>
        </w:rPr>
      </w:pPr>
      <w:r w:rsidRPr="0084179D">
        <w:rPr>
          <w:rFonts w:ascii="Avenir LT 35 Light" w:hAnsi="Avenir LT 35 Light"/>
        </w:rPr>
        <w:t xml:space="preserve">In HID </w:t>
      </w:r>
      <w:r>
        <w:rPr>
          <w:rFonts w:ascii="Avenir LT 35 Light" w:hAnsi="Avenir LT 35 Light"/>
        </w:rPr>
        <w:t xml:space="preserve">or HID </w:t>
      </w:r>
      <w:r w:rsidRPr="0084179D">
        <w:rPr>
          <w:rFonts w:ascii="Avenir LT 35 Light" w:hAnsi="Avenir LT 35 Light"/>
        </w:rPr>
        <w:t xml:space="preserve">Windows Profile, check the list of available Bluetooth devices on your host device. From the list, select the </w:t>
      </w:r>
      <w:r w:rsidRPr="00346447">
        <w:t>KDC</w:t>
      </w:r>
      <w:r>
        <w:t>4</w:t>
      </w:r>
      <w:r w:rsidR="00FB3144">
        <w:t>8</w:t>
      </w:r>
      <w:r>
        <w:t>0-BLE/4</w:t>
      </w:r>
      <w:r w:rsidR="00FB3144">
        <w:t>8</w:t>
      </w:r>
      <w:r>
        <w:t>5-BLE</w:t>
      </w:r>
      <w:r w:rsidRPr="0084179D">
        <w:rPr>
          <w:rFonts w:ascii="Avenir LT 35 Light" w:hAnsi="Avenir LT 35 Light"/>
        </w:rPr>
        <w:t xml:space="preserve"> listed by serial number in brackets </w:t>
      </w:r>
      <w:r w:rsidRPr="0084179D">
        <w:rPr>
          <w:rFonts w:ascii="Avenir LT 35 Light" w:hAnsi="Avenir LT 35 Light"/>
        </w:rPr>
        <w:lastRenderedPageBreak/>
        <w:t xml:space="preserve">that matches the serial number found on the back side of the </w:t>
      </w:r>
      <w:r w:rsidRPr="00346447">
        <w:t>KDC</w:t>
      </w:r>
      <w:r>
        <w:t>4</w:t>
      </w:r>
      <w:r w:rsidR="00FB3144">
        <w:t>8</w:t>
      </w:r>
      <w:r>
        <w:t>0-BLE/4</w:t>
      </w:r>
      <w:r w:rsidR="00FB3144">
        <w:t>8</w:t>
      </w:r>
      <w:r>
        <w:t>5-BLE</w:t>
      </w:r>
      <w:r w:rsidRPr="0084179D">
        <w:rPr>
          <w:rFonts w:ascii="Avenir LT 35 Light" w:hAnsi="Avenir LT 35 Light"/>
        </w:rPr>
        <w:t>.</w:t>
      </w:r>
      <w:r>
        <w:rPr>
          <w:rFonts w:ascii="Avenir LT 35 Light" w:hAnsi="Avenir LT 35 Light"/>
        </w:rPr>
        <w:t xml:space="preserve"> </w:t>
      </w:r>
      <w:r w:rsidRPr="00346447">
        <w:t>KDC</w:t>
      </w:r>
      <w:r>
        <w:t>4</w:t>
      </w:r>
      <w:r w:rsidR="00FB3144">
        <w:t>8</w:t>
      </w:r>
      <w:r>
        <w:t>0-BLE/4</w:t>
      </w:r>
      <w:r w:rsidR="00FB3144">
        <w:t>8</w:t>
      </w:r>
      <w:r>
        <w:t>5-BLE</w:t>
      </w:r>
      <w:r w:rsidRPr="0084179D">
        <w:rPr>
          <w:rFonts w:ascii="Avenir LT 35 Light" w:hAnsi="Avenir LT 35 Light"/>
        </w:rPr>
        <w:t xml:space="preserve"> will beep</w:t>
      </w:r>
      <w:r>
        <w:rPr>
          <w:rFonts w:ascii="Avenir LT 35 Light" w:hAnsi="Avenir LT 35 Light"/>
        </w:rPr>
        <w:t xml:space="preserve"> upon connection</w:t>
      </w:r>
      <w:r w:rsidRPr="0084179D">
        <w:rPr>
          <w:rFonts w:ascii="Avenir LT 35 Light" w:hAnsi="Avenir LT 35 Light"/>
        </w:rPr>
        <w:t xml:space="preserve"> </w:t>
      </w:r>
      <w:r>
        <w:rPr>
          <w:rFonts w:ascii="Avenir LT 35 Light" w:hAnsi="Avenir LT 35 Light"/>
        </w:rPr>
        <w:t xml:space="preserve">and </w:t>
      </w:r>
      <w:r w:rsidRPr="00A324B2">
        <w:rPr>
          <w:rFonts w:ascii="Avenir LT 35 Light" w:hAnsi="Avenir LT 35 Light"/>
        </w:rPr>
        <w:t>display “Bluetooth Connected” on its screen</w:t>
      </w:r>
      <w:r>
        <w:rPr>
          <w:rFonts w:ascii="Avenir LT 35 Light" w:hAnsi="Avenir LT 35 Light"/>
        </w:rPr>
        <w:t xml:space="preserve">. Now it </w:t>
      </w:r>
      <w:r w:rsidRPr="0084179D">
        <w:rPr>
          <w:rFonts w:ascii="Avenir LT 35 Light" w:hAnsi="Avenir LT 35 Light"/>
        </w:rPr>
        <w:t>is ready to use.</w:t>
      </w:r>
    </w:p>
    <w:p w14:paraId="75211EBE" w14:textId="59EF2258" w:rsidR="00F52FCA" w:rsidRDefault="00F52FCA" w:rsidP="00F52FCA">
      <w:pPr>
        <w:pStyle w:val="MainUpdate"/>
        <w:numPr>
          <w:ilvl w:val="0"/>
          <w:numId w:val="25"/>
        </w:numPr>
        <w:rPr>
          <w:rFonts w:ascii="Avenir LT 35 Light" w:hAnsi="Avenir LT 35 Light"/>
        </w:rPr>
      </w:pPr>
      <w:r w:rsidRPr="0084179D">
        <w:rPr>
          <w:rFonts w:ascii="Avenir LT 35 Light" w:hAnsi="Avenir LT 35 Light"/>
        </w:rPr>
        <w:t xml:space="preserve">In </w:t>
      </w:r>
      <w:r>
        <w:rPr>
          <w:rFonts w:ascii="Avenir LT 35 Light" w:hAnsi="Avenir LT 35 Light"/>
        </w:rPr>
        <w:t>SPP</w:t>
      </w:r>
      <w:r w:rsidRPr="0084179D">
        <w:rPr>
          <w:rFonts w:ascii="Avenir LT 35 Light" w:hAnsi="Avenir LT 35 Light"/>
        </w:rPr>
        <w:t xml:space="preserve"> Profile</w:t>
      </w:r>
      <w:r>
        <w:rPr>
          <w:rFonts w:ascii="Avenir LT 35 Light" w:hAnsi="Avenir LT 35 Light"/>
        </w:rPr>
        <w:t xml:space="preserve"> for non-iOS</w:t>
      </w:r>
      <w:r w:rsidRPr="0084179D">
        <w:rPr>
          <w:rFonts w:ascii="Avenir LT 35 Light" w:hAnsi="Avenir LT 35 Light"/>
        </w:rPr>
        <w:t>, check the list of available Bluetooth devices on your</w:t>
      </w:r>
      <w:r>
        <w:rPr>
          <w:rFonts w:ascii="Avenir LT 35 Light" w:hAnsi="Avenir LT 35 Light"/>
        </w:rPr>
        <w:t xml:space="preserve"> </w:t>
      </w:r>
      <w:r w:rsidRPr="0084179D">
        <w:rPr>
          <w:rFonts w:ascii="Avenir LT 35 Light" w:hAnsi="Avenir LT 35 Light"/>
        </w:rPr>
        <w:t xml:space="preserve">host device. From the list, select the </w:t>
      </w:r>
      <w:r w:rsidRPr="00346447">
        <w:t>KDC</w:t>
      </w:r>
      <w:r>
        <w:t>4</w:t>
      </w:r>
      <w:r w:rsidR="00FB3144">
        <w:t>8</w:t>
      </w:r>
      <w:r>
        <w:t>0-BLE/4</w:t>
      </w:r>
      <w:r w:rsidR="00FB3144">
        <w:t>8</w:t>
      </w:r>
      <w:r>
        <w:t>5-BLE</w:t>
      </w:r>
      <w:r w:rsidRPr="0084179D">
        <w:rPr>
          <w:rFonts w:ascii="Avenir LT 35 Light" w:hAnsi="Avenir LT 35 Light"/>
        </w:rPr>
        <w:t xml:space="preserve"> listed by serial number in brackets that matches the serial number found on the back side of the </w:t>
      </w:r>
      <w:r w:rsidRPr="00346447">
        <w:t>KDC</w:t>
      </w:r>
      <w:r>
        <w:t>4</w:t>
      </w:r>
      <w:r w:rsidR="00FB3144">
        <w:t>8</w:t>
      </w:r>
      <w:r>
        <w:t>0-BLE/4</w:t>
      </w:r>
      <w:r w:rsidR="00FB3144">
        <w:t>8</w:t>
      </w:r>
      <w:r>
        <w:t>5-BLE</w:t>
      </w:r>
      <w:r w:rsidRPr="0084179D">
        <w:rPr>
          <w:rFonts w:ascii="Avenir LT 35 Light" w:hAnsi="Avenir LT 35 Light"/>
        </w:rPr>
        <w:t>.</w:t>
      </w:r>
      <w:r>
        <w:rPr>
          <w:rFonts w:ascii="Avenir LT 35 Light" w:hAnsi="Avenir LT 35 Light"/>
        </w:rPr>
        <w:t xml:space="preserve"> </w:t>
      </w:r>
      <w:r w:rsidRPr="00346447">
        <w:t>KDC</w:t>
      </w:r>
      <w:r>
        <w:t>4</w:t>
      </w:r>
      <w:r w:rsidR="00FB3144">
        <w:t>8</w:t>
      </w:r>
      <w:r>
        <w:t>0-BLE/4</w:t>
      </w:r>
      <w:r w:rsidR="00FB3144">
        <w:t>8</w:t>
      </w:r>
      <w:r>
        <w:t>5-BLE</w:t>
      </w:r>
      <w:r>
        <w:rPr>
          <w:rFonts w:ascii="Avenir LT 35 Light" w:hAnsi="Avenir LT 35 Light"/>
        </w:rPr>
        <w:t xml:space="preserve"> will beep upon connection and </w:t>
      </w:r>
      <w:r w:rsidRPr="00A324B2">
        <w:rPr>
          <w:rFonts w:ascii="Avenir LT 35 Light" w:hAnsi="Avenir LT 35 Light"/>
        </w:rPr>
        <w:t>display “Bluetooth Connected” on its screen</w:t>
      </w:r>
      <w:r>
        <w:rPr>
          <w:rFonts w:ascii="Avenir LT 35 Light" w:hAnsi="Avenir LT 35 Light"/>
        </w:rPr>
        <w:t>,</w:t>
      </w:r>
      <w:r w:rsidRPr="00A324B2">
        <w:rPr>
          <w:rFonts w:ascii="Avenir LT 35 Light" w:hAnsi="Avenir LT 35 Light"/>
        </w:rPr>
        <w:t xml:space="preserve"> </w:t>
      </w:r>
      <w:r>
        <w:rPr>
          <w:rFonts w:ascii="Avenir LT 35 Light" w:hAnsi="Avenir LT 35 Light"/>
        </w:rPr>
        <w:t xml:space="preserve">but you should launch KTSync or your application and select </w:t>
      </w:r>
      <w:r w:rsidRPr="00346447">
        <w:t>KDC</w:t>
      </w:r>
      <w:r>
        <w:t>4</w:t>
      </w:r>
      <w:r w:rsidR="00FB3144">
        <w:t>8</w:t>
      </w:r>
      <w:r>
        <w:t>0-BLE/4</w:t>
      </w:r>
      <w:r w:rsidR="00FB3144">
        <w:t>8</w:t>
      </w:r>
      <w:r>
        <w:t>5-BLE</w:t>
      </w:r>
      <w:r>
        <w:rPr>
          <w:rFonts w:ascii="Avenir LT 35 Light" w:hAnsi="Avenir LT 35 Light"/>
        </w:rPr>
        <w:t xml:space="preserve"> within the application to complete the connection</w:t>
      </w:r>
      <w:r w:rsidRPr="0084179D">
        <w:rPr>
          <w:rFonts w:ascii="Avenir LT 35 Light" w:hAnsi="Avenir LT 35 Light"/>
        </w:rPr>
        <w:t>.</w:t>
      </w:r>
      <w:r>
        <w:rPr>
          <w:rFonts w:ascii="Avenir LT 35 Light" w:hAnsi="Avenir LT 35 Light"/>
        </w:rPr>
        <w:t xml:space="preserve"> Now it is ready to use.</w:t>
      </w:r>
    </w:p>
    <w:p w14:paraId="12A56719" w14:textId="7602B406" w:rsidR="00F52FCA" w:rsidRPr="00577FA0" w:rsidRDefault="00F52FCA" w:rsidP="00F52FCA">
      <w:pPr>
        <w:rPr>
          <w:rFonts w:eastAsiaTheme="minorEastAsia"/>
          <w:spacing w:val="15"/>
        </w:rPr>
      </w:pPr>
      <w:r w:rsidRPr="00262D94">
        <w:t xml:space="preserve">In SPP Profile for iOS, the KDC is NOT listed on your host device, so you should launch KTSync or your application and select the </w:t>
      </w:r>
      <w:r w:rsidRPr="00346447">
        <w:t>KDC</w:t>
      </w:r>
      <w:r>
        <w:t>4</w:t>
      </w:r>
      <w:r w:rsidR="00FB3144">
        <w:t>8</w:t>
      </w:r>
      <w:r>
        <w:t>0-BLE/4</w:t>
      </w:r>
      <w:r w:rsidR="00FB3144">
        <w:t>8</w:t>
      </w:r>
      <w:r>
        <w:t>5-BLE</w:t>
      </w:r>
      <w:r w:rsidRPr="00262D94">
        <w:t xml:space="preserve"> listed by serial number in brackets that matches the serial number found on the back side of the </w:t>
      </w:r>
      <w:r w:rsidRPr="00346447">
        <w:t>KDC</w:t>
      </w:r>
      <w:r>
        <w:t>4</w:t>
      </w:r>
      <w:r w:rsidR="00FB3144">
        <w:t>8</w:t>
      </w:r>
      <w:r>
        <w:t>0-BLE/4</w:t>
      </w:r>
      <w:r w:rsidR="00FB3144">
        <w:t>8</w:t>
      </w:r>
      <w:r>
        <w:t>5-BLE</w:t>
      </w:r>
      <w:r w:rsidRPr="00262D94">
        <w:t xml:space="preserve">. </w:t>
      </w:r>
      <w:r w:rsidRPr="00346447">
        <w:t>KDC</w:t>
      </w:r>
      <w:r>
        <w:t>4</w:t>
      </w:r>
      <w:r w:rsidR="00FB3144">
        <w:t>8</w:t>
      </w:r>
      <w:r>
        <w:t>0-BLE/4</w:t>
      </w:r>
      <w:r w:rsidR="00FB3144">
        <w:t>8</w:t>
      </w:r>
      <w:r>
        <w:t>5-BLE</w:t>
      </w:r>
      <w:r w:rsidRPr="00262D94">
        <w:t xml:space="preserve"> will beep </w:t>
      </w:r>
      <w:r>
        <w:t xml:space="preserve">upon connection </w:t>
      </w:r>
      <w:r w:rsidRPr="00262D94">
        <w:t xml:space="preserve">and </w:t>
      </w:r>
      <w:r w:rsidRPr="00A324B2">
        <w:t>display “Bluetooth Connected” on its screen</w:t>
      </w:r>
      <w:r>
        <w:t>. Now it</w:t>
      </w:r>
      <w:r w:rsidRPr="00A324B2">
        <w:t xml:space="preserve"> </w:t>
      </w:r>
      <w:r w:rsidRPr="00262D94">
        <w:t>is ready to use.</w:t>
      </w:r>
    </w:p>
    <w:p w14:paraId="54EB4B55" w14:textId="34312301" w:rsidR="00577FA0" w:rsidRPr="00577FA0" w:rsidRDefault="00026627" w:rsidP="00577FA0">
      <w:pPr>
        <w:rPr>
          <w:rFonts w:eastAsiaTheme="minorEastAsia"/>
          <w:spacing w:val="15"/>
        </w:rPr>
      </w:pPr>
      <w:r>
        <w:br w:type="page"/>
      </w:r>
    </w:p>
    <w:p w14:paraId="36898685" w14:textId="0C05F2F4" w:rsidR="00D2338E" w:rsidRDefault="009D7924" w:rsidP="00D2338E">
      <w:pPr>
        <w:pStyle w:val="Heading1"/>
      </w:pPr>
      <w:bookmarkStart w:id="16" w:name="_Toc51750077"/>
      <w:bookmarkStart w:id="17" w:name="_Hlk52465935"/>
      <w:r>
        <w:lastRenderedPageBreak/>
        <w:t>Usage</w:t>
      </w:r>
      <w:bookmarkEnd w:id="16"/>
    </w:p>
    <w:p w14:paraId="611789C5" w14:textId="77777777" w:rsidR="00E27007" w:rsidRDefault="00E27007" w:rsidP="00E27007">
      <w:pPr>
        <w:pStyle w:val="Default"/>
        <w:numPr>
          <w:ilvl w:val="1"/>
          <w:numId w:val="27"/>
        </w:numPr>
        <w:spacing w:after="39"/>
        <w:rPr>
          <w:rFonts w:ascii="Avenir LT 35 Light" w:hAnsi="Avenir LT 35 Light"/>
          <w:sz w:val="22"/>
          <w:szCs w:val="22"/>
        </w:rPr>
      </w:pPr>
    </w:p>
    <w:p w14:paraId="1B6D5F94" w14:textId="6F820E5D" w:rsidR="00E27007" w:rsidRDefault="00E27007" w:rsidP="00E27007">
      <w:pPr>
        <w:pStyle w:val="Default"/>
        <w:numPr>
          <w:ilvl w:val="1"/>
          <w:numId w:val="27"/>
        </w:numPr>
        <w:spacing w:after="39"/>
        <w:rPr>
          <w:rFonts w:ascii="Avenir LT 35 Light" w:hAnsi="Avenir LT 35 Light"/>
          <w:sz w:val="22"/>
          <w:szCs w:val="22"/>
        </w:rPr>
      </w:pPr>
      <w:bookmarkStart w:id="18" w:name="_Hlk52465925"/>
      <w:r w:rsidRPr="00E27007">
        <w:rPr>
          <w:rFonts w:ascii="Avenir LT 35 Light" w:hAnsi="Avenir LT 35 Light"/>
          <w:sz w:val="22"/>
          <w:szCs w:val="22"/>
        </w:rPr>
        <w:t xml:space="preserve">For optimal UHF tag read performance and to </w:t>
      </w:r>
      <w:r w:rsidR="00896BCA">
        <w:rPr>
          <w:rFonts w:ascii="Avenir LT 35 Light" w:hAnsi="Avenir LT 35 Light"/>
          <w:sz w:val="22"/>
          <w:szCs w:val="22"/>
        </w:rPr>
        <w:t>ensure</w:t>
      </w:r>
      <w:r w:rsidRPr="00E27007">
        <w:rPr>
          <w:rFonts w:ascii="Avenir LT 35 Light" w:hAnsi="Avenir LT 35 Light"/>
          <w:sz w:val="22"/>
          <w:szCs w:val="22"/>
        </w:rPr>
        <w:t xml:space="preserve"> that human exposure to RF energy does not exceed the FCC</w:t>
      </w:r>
      <w:r w:rsidR="00896BCA">
        <w:rPr>
          <w:rFonts w:ascii="Avenir LT 35 Light" w:hAnsi="Avenir LT 35 Light"/>
          <w:sz w:val="22"/>
          <w:szCs w:val="22"/>
        </w:rPr>
        <w:t xml:space="preserve"> and</w:t>
      </w:r>
      <w:r w:rsidRPr="00E27007">
        <w:rPr>
          <w:rFonts w:ascii="Avenir LT 35 Light" w:hAnsi="Avenir LT 35 Light"/>
          <w:sz w:val="22"/>
          <w:szCs w:val="22"/>
        </w:rPr>
        <w:t xml:space="preserve"> European Union guidelines, always follow </w:t>
      </w:r>
      <w:r w:rsidR="00896BCA">
        <w:rPr>
          <w:rFonts w:ascii="Avenir LT 35 Light" w:hAnsi="Avenir LT 35 Light"/>
          <w:sz w:val="22"/>
          <w:szCs w:val="22"/>
        </w:rPr>
        <w:t>the</w:t>
      </w:r>
      <w:r w:rsidRPr="00E27007">
        <w:rPr>
          <w:rFonts w:ascii="Avenir LT 35 Light" w:hAnsi="Avenir LT 35 Light"/>
          <w:sz w:val="22"/>
          <w:szCs w:val="22"/>
        </w:rPr>
        <w:t xml:space="preserve"> instructions and precautions</w:t>
      </w:r>
      <w:r w:rsidR="00896BCA">
        <w:rPr>
          <w:rFonts w:ascii="Avenir LT 35 Light" w:hAnsi="Avenir LT 35 Light"/>
          <w:sz w:val="22"/>
          <w:szCs w:val="22"/>
        </w:rPr>
        <w:t xml:space="preserve"> below</w:t>
      </w:r>
      <w:r w:rsidRPr="00E27007">
        <w:rPr>
          <w:rFonts w:ascii="Avenir LT 35 Light" w:hAnsi="Avenir LT 35 Light"/>
          <w:sz w:val="22"/>
          <w:szCs w:val="22"/>
        </w:rPr>
        <w:t>:</w:t>
      </w:r>
    </w:p>
    <w:p w14:paraId="0977F7AA" w14:textId="3353D0AE" w:rsidR="00E27007" w:rsidRPr="00E27007" w:rsidRDefault="00E27007" w:rsidP="003509AC">
      <w:pPr>
        <w:pStyle w:val="Default"/>
        <w:numPr>
          <w:ilvl w:val="0"/>
          <w:numId w:val="30"/>
        </w:numPr>
        <w:spacing w:after="39"/>
        <w:rPr>
          <w:rFonts w:ascii="Avenir LT 35 Light" w:hAnsi="Avenir LT 35 Light"/>
          <w:sz w:val="22"/>
          <w:szCs w:val="22"/>
        </w:rPr>
      </w:pPr>
      <w:r w:rsidRPr="00E27007">
        <w:rPr>
          <w:rFonts w:ascii="Avenir LT 35 Light" w:hAnsi="Avenir LT 35 Light"/>
          <w:sz w:val="22"/>
          <w:szCs w:val="22"/>
        </w:rPr>
        <w:t xml:space="preserve">Before using </w:t>
      </w:r>
      <w:r w:rsidR="00896BCA">
        <w:rPr>
          <w:rFonts w:ascii="Avenir LT 35 Light" w:hAnsi="Avenir LT 35 Light"/>
          <w:sz w:val="22"/>
          <w:szCs w:val="22"/>
        </w:rPr>
        <w:t xml:space="preserve">the </w:t>
      </w:r>
      <w:r w:rsidRPr="00E27007">
        <w:rPr>
          <w:rFonts w:ascii="Avenir LT 35 Light" w:hAnsi="Avenir LT 35 Light"/>
          <w:sz w:val="22"/>
          <w:szCs w:val="22"/>
        </w:rPr>
        <w:t>KDC4</w:t>
      </w:r>
      <w:r w:rsidR="00FB3144">
        <w:rPr>
          <w:rFonts w:ascii="Avenir LT 35 Light" w:hAnsi="Avenir LT 35 Light"/>
          <w:sz w:val="22"/>
          <w:szCs w:val="22"/>
        </w:rPr>
        <w:t>8</w:t>
      </w:r>
      <w:r w:rsidRPr="00E27007">
        <w:rPr>
          <w:rFonts w:ascii="Avenir LT 35 Light" w:hAnsi="Avenir LT 35 Light"/>
          <w:sz w:val="22"/>
          <w:szCs w:val="22"/>
        </w:rPr>
        <w:t xml:space="preserve">0 UHF reader, </w:t>
      </w:r>
      <w:r w:rsidR="00896BCA">
        <w:rPr>
          <w:rFonts w:ascii="Avenir LT 35 Light" w:hAnsi="Avenir LT 35 Light"/>
          <w:sz w:val="22"/>
          <w:szCs w:val="22"/>
        </w:rPr>
        <w:t xml:space="preserve">the </w:t>
      </w:r>
      <w:r w:rsidRPr="00E27007">
        <w:rPr>
          <w:rFonts w:ascii="Avenir LT 35 Light" w:hAnsi="Avenir LT 35 Light"/>
          <w:sz w:val="22"/>
          <w:szCs w:val="22"/>
        </w:rPr>
        <w:t>user should carefully read this operation guide and user guide to understand how to use KDC4</w:t>
      </w:r>
      <w:r w:rsidR="00FB3144">
        <w:rPr>
          <w:rFonts w:ascii="Avenir LT 35 Light" w:hAnsi="Avenir LT 35 Light"/>
          <w:sz w:val="22"/>
          <w:szCs w:val="22"/>
        </w:rPr>
        <w:t>8</w:t>
      </w:r>
      <w:r w:rsidRPr="00E27007">
        <w:rPr>
          <w:rFonts w:ascii="Avenir LT 35 Light" w:hAnsi="Avenir LT 35 Light"/>
          <w:sz w:val="22"/>
          <w:szCs w:val="22"/>
        </w:rPr>
        <w:t xml:space="preserve">0 UHF reader properly. </w:t>
      </w:r>
    </w:p>
    <w:p w14:paraId="5A64E54F" w14:textId="27D45537" w:rsidR="00E27007" w:rsidRPr="00E27007" w:rsidRDefault="006F3206" w:rsidP="003509AC">
      <w:pPr>
        <w:pStyle w:val="Default"/>
        <w:numPr>
          <w:ilvl w:val="0"/>
          <w:numId w:val="30"/>
        </w:numPr>
        <w:spacing w:after="39"/>
        <w:rPr>
          <w:rFonts w:ascii="Avenir LT 35 Light" w:hAnsi="Avenir LT 35 Light"/>
          <w:sz w:val="22"/>
          <w:szCs w:val="22"/>
        </w:rPr>
      </w:pPr>
      <w:r>
        <w:rPr>
          <w:rFonts w:ascii="Avenir LT 35 Light" w:hAnsi="Avenir LT 35 Light"/>
          <w:sz w:val="22"/>
          <w:szCs w:val="22"/>
        </w:rPr>
        <w:t xml:space="preserve">The </w:t>
      </w:r>
      <w:r w:rsidR="00E27007" w:rsidRPr="00E27007">
        <w:rPr>
          <w:rFonts w:ascii="Avenir LT 35 Light" w:hAnsi="Avenir LT 35 Light"/>
          <w:sz w:val="22"/>
          <w:szCs w:val="22"/>
        </w:rPr>
        <w:t>KDC4</w:t>
      </w:r>
      <w:r w:rsidR="00FB3144">
        <w:rPr>
          <w:rFonts w:ascii="Avenir LT 35 Light" w:hAnsi="Avenir LT 35 Light"/>
          <w:sz w:val="22"/>
          <w:szCs w:val="22"/>
        </w:rPr>
        <w:t>8</w:t>
      </w:r>
      <w:r w:rsidR="00E27007" w:rsidRPr="00E27007">
        <w:rPr>
          <w:rFonts w:ascii="Avenir LT 35 Light" w:hAnsi="Avenir LT 35 Light"/>
          <w:sz w:val="22"/>
          <w:szCs w:val="22"/>
        </w:rPr>
        <w:t xml:space="preserve">0 UHF reader should be used by </w:t>
      </w:r>
      <w:r>
        <w:rPr>
          <w:rFonts w:ascii="Avenir LT 35 Light" w:hAnsi="Avenir LT 35 Light"/>
          <w:sz w:val="22"/>
          <w:szCs w:val="22"/>
        </w:rPr>
        <w:t xml:space="preserve">a </w:t>
      </w:r>
      <w:r w:rsidR="00E27007" w:rsidRPr="00E27007">
        <w:rPr>
          <w:rFonts w:ascii="Avenir LT 35 Light" w:hAnsi="Avenir LT 35 Light"/>
          <w:sz w:val="22"/>
          <w:szCs w:val="22"/>
        </w:rPr>
        <w:t xml:space="preserve">professional person who </w:t>
      </w:r>
      <w:r>
        <w:rPr>
          <w:rFonts w:ascii="Avenir LT 35 Light" w:hAnsi="Avenir LT 35 Light"/>
          <w:sz w:val="22"/>
          <w:szCs w:val="22"/>
        </w:rPr>
        <w:t xml:space="preserve">fully </w:t>
      </w:r>
      <w:r w:rsidR="00E27007" w:rsidRPr="00E27007">
        <w:rPr>
          <w:rFonts w:ascii="Avenir LT 35 Light" w:hAnsi="Avenir LT 35 Light"/>
          <w:sz w:val="22"/>
          <w:szCs w:val="22"/>
        </w:rPr>
        <w:t>understand</w:t>
      </w:r>
      <w:r>
        <w:rPr>
          <w:rFonts w:ascii="Avenir LT 35 Light" w:hAnsi="Avenir LT 35 Light"/>
          <w:sz w:val="22"/>
          <w:szCs w:val="22"/>
        </w:rPr>
        <w:t>s</w:t>
      </w:r>
      <w:r w:rsidR="00E27007" w:rsidRPr="00E27007">
        <w:rPr>
          <w:rFonts w:ascii="Avenir LT 35 Light" w:hAnsi="Avenir LT 35 Light"/>
          <w:sz w:val="22"/>
          <w:szCs w:val="22"/>
        </w:rPr>
        <w:t xml:space="preserve"> how to operate </w:t>
      </w:r>
      <w:r>
        <w:rPr>
          <w:rFonts w:ascii="Avenir LT 35 Light" w:hAnsi="Avenir LT 35 Light"/>
          <w:sz w:val="22"/>
          <w:szCs w:val="22"/>
        </w:rPr>
        <w:t xml:space="preserve">the </w:t>
      </w:r>
      <w:r w:rsidR="00E27007" w:rsidRPr="00E27007">
        <w:rPr>
          <w:rFonts w:ascii="Avenir LT 35 Light" w:hAnsi="Avenir LT 35 Light"/>
          <w:sz w:val="22"/>
          <w:szCs w:val="22"/>
        </w:rPr>
        <w:t>KDC4</w:t>
      </w:r>
      <w:r w:rsidR="00FB3144">
        <w:rPr>
          <w:rFonts w:ascii="Avenir LT 35 Light" w:hAnsi="Avenir LT 35 Light"/>
          <w:sz w:val="22"/>
          <w:szCs w:val="22"/>
        </w:rPr>
        <w:t>8</w:t>
      </w:r>
      <w:r w:rsidR="00E27007" w:rsidRPr="00E27007">
        <w:rPr>
          <w:rFonts w:ascii="Avenir LT 35 Light" w:hAnsi="Avenir LT 35 Light"/>
          <w:sz w:val="22"/>
          <w:szCs w:val="22"/>
        </w:rPr>
        <w:t xml:space="preserve">0 UHF reader. </w:t>
      </w:r>
    </w:p>
    <w:p w14:paraId="6BBDFC83" w14:textId="047B5BB3" w:rsidR="00E27007" w:rsidRPr="00E27007" w:rsidRDefault="00E27007" w:rsidP="003509AC">
      <w:pPr>
        <w:pStyle w:val="Default"/>
        <w:numPr>
          <w:ilvl w:val="0"/>
          <w:numId w:val="30"/>
        </w:numPr>
        <w:spacing w:after="39"/>
        <w:rPr>
          <w:rFonts w:ascii="Avenir LT 35 Light" w:hAnsi="Avenir LT 35 Light"/>
          <w:sz w:val="22"/>
          <w:szCs w:val="22"/>
        </w:rPr>
      </w:pPr>
      <w:r w:rsidRPr="00E27007">
        <w:rPr>
          <w:rFonts w:ascii="Avenir LT 35 Light" w:hAnsi="Avenir LT 35 Light"/>
          <w:sz w:val="22"/>
          <w:szCs w:val="22"/>
        </w:rPr>
        <w:t>Maintain at least 20</w:t>
      </w:r>
      <w:r w:rsidR="006F3206">
        <w:rPr>
          <w:rFonts w:ascii="Avenir LT 35 Light" w:hAnsi="Avenir LT 35 Light"/>
          <w:sz w:val="22"/>
          <w:szCs w:val="22"/>
        </w:rPr>
        <w:t>cm (</w:t>
      </w:r>
      <w:r w:rsidR="006F3206">
        <w:rPr>
          <w:rFonts w:ascii="Avenir LT 35 Light" w:hAnsi="Avenir LT 35 Light" w:hint="eastAsia"/>
          <w:sz w:val="22"/>
          <w:szCs w:val="22"/>
        </w:rPr>
        <w:t xml:space="preserve">about </w:t>
      </w:r>
      <w:r w:rsidR="006F3206">
        <w:rPr>
          <w:rFonts w:ascii="Avenir LT 35 Light" w:hAnsi="Avenir LT 35 Light"/>
          <w:sz w:val="22"/>
          <w:szCs w:val="22"/>
        </w:rPr>
        <w:t>8 inches)</w:t>
      </w:r>
      <w:r w:rsidRPr="00E27007">
        <w:rPr>
          <w:rFonts w:ascii="Avenir LT 35 Light" w:hAnsi="Avenir LT 35 Light"/>
          <w:sz w:val="22"/>
          <w:szCs w:val="22"/>
        </w:rPr>
        <w:t xml:space="preserve"> between </w:t>
      </w:r>
      <w:r w:rsidR="006F3206">
        <w:rPr>
          <w:rFonts w:ascii="Avenir LT 35 Light" w:hAnsi="Avenir LT 35 Light"/>
          <w:sz w:val="22"/>
          <w:szCs w:val="22"/>
        </w:rPr>
        <w:t xml:space="preserve">the </w:t>
      </w:r>
      <w:r w:rsidRPr="00E27007">
        <w:rPr>
          <w:rFonts w:ascii="Avenir LT 35 Light" w:hAnsi="Avenir LT 35 Light"/>
          <w:sz w:val="22"/>
          <w:szCs w:val="22"/>
        </w:rPr>
        <w:t>KDC4</w:t>
      </w:r>
      <w:r w:rsidR="00FB3144">
        <w:rPr>
          <w:rFonts w:ascii="Avenir LT 35 Light" w:hAnsi="Avenir LT 35 Light"/>
          <w:sz w:val="22"/>
          <w:szCs w:val="22"/>
        </w:rPr>
        <w:t>8</w:t>
      </w:r>
      <w:r w:rsidRPr="00E27007">
        <w:rPr>
          <w:rFonts w:ascii="Avenir LT 35 Light" w:hAnsi="Avenir LT 35 Light"/>
          <w:sz w:val="22"/>
          <w:szCs w:val="22"/>
        </w:rPr>
        <w:t>0 UHF reader and the body when reading UHF RFID tag</w:t>
      </w:r>
      <w:r w:rsidR="006F3206">
        <w:rPr>
          <w:rFonts w:ascii="Avenir LT 35 Light" w:hAnsi="Avenir LT 35 Light"/>
          <w:sz w:val="22"/>
          <w:szCs w:val="22"/>
        </w:rPr>
        <w:t>s</w:t>
      </w:r>
      <w:r w:rsidRPr="00E27007">
        <w:rPr>
          <w:rFonts w:ascii="Avenir LT 35 Light" w:hAnsi="Avenir LT 35 Light"/>
          <w:sz w:val="22"/>
          <w:szCs w:val="22"/>
        </w:rPr>
        <w:t xml:space="preserve">. </w:t>
      </w:r>
    </w:p>
    <w:p w14:paraId="728D0E3F" w14:textId="5482CF5A" w:rsidR="00E27007" w:rsidRPr="00E27007" w:rsidRDefault="00E27007" w:rsidP="003509AC">
      <w:pPr>
        <w:pStyle w:val="Default"/>
        <w:numPr>
          <w:ilvl w:val="0"/>
          <w:numId w:val="30"/>
        </w:numPr>
        <w:spacing w:after="39"/>
        <w:rPr>
          <w:rFonts w:ascii="Avenir LT 35 Light" w:hAnsi="Avenir LT 35 Light"/>
          <w:sz w:val="22"/>
          <w:szCs w:val="22"/>
        </w:rPr>
      </w:pPr>
      <w:r w:rsidRPr="00E27007">
        <w:rPr>
          <w:rFonts w:ascii="Avenir LT 35 Light" w:hAnsi="Avenir LT 35 Light"/>
          <w:sz w:val="22"/>
          <w:szCs w:val="22"/>
        </w:rPr>
        <w:t xml:space="preserve">Keep </w:t>
      </w:r>
      <w:r w:rsidR="006F3206">
        <w:rPr>
          <w:rFonts w:ascii="Avenir LT 35 Light" w:hAnsi="Avenir LT 35 Light"/>
          <w:sz w:val="22"/>
          <w:szCs w:val="22"/>
        </w:rPr>
        <w:t xml:space="preserve">the </w:t>
      </w:r>
      <w:r w:rsidRPr="00E27007">
        <w:rPr>
          <w:rFonts w:ascii="Avenir LT 35 Light" w:hAnsi="Avenir LT 35 Light"/>
          <w:sz w:val="22"/>
          <w:szCs w:val="22"/>
        </w:rPr>
        <w:t>KDC4</w:t>
      </w:r>
      <w:r w:rsidR="00FB3144">
        <w:rPr>
          <w:rFonts w:ascii="Avenir LT 35 Light" w:hAnsi="Avenir LT 35 Light"/>
          <w:sz w:val="22"/>
          <w:szCs w:val="22"/>
        </w:rPr>
        <w:t>8</w:t>
      </w:r>
      <w:r w:rsidRPr="00E27007">
        <w:rPr>
          <w:rFonts w:ascii="Avenir LT 35 Light" w:hAnsi="Avenir LT 35 Light"/>
          <w:sz w:val="22"/>
          <w:szCs w:val="22"/>
        </w:rPr>
        <w:t xml:space="preserve">0 UHF </w:t>
      </w:r>
      <w:r w:rsidR="006F3206">
        <w:rPr>
          <w:rFonts w:ascii="Avenir LT 35 Light" w:hAnsi="Avenir LT 35 Light"/>
          <w:sz w:val="22"/>
          <w:szCs w:val="22"/>
        </w:rPr>
        <w:t>a</w:t>
      </w:r>
      <w:r w:rsidRPr="00E27007">
        <w:rPr>
          <w:rFonts w:ascii="Avenir LT 35 Light" w:hAnsi="Avenir LT 35 Light"/>
          <w:sz w:val="22"/>
          <w:szCs w:val="22"/>
        </w:rPr>
        <w:t xml:space="preserve">ntenna </w:t>
      </w:r>
      <w:r w:rsidR="006F3206">
        <w:rPr>
          <w:rFonts w:ascii="Avenir LT 35 Light" w:hAnsi="Avenir LT 35 Light"/>
          <w:sz w:val="22"/>
          <w:szCs w:val="22"/>
        </w:rPr>
        <w:t>facing towards th</w:t>
      </w:r>
      <w:r w:rsidRPr="00E27007">
        <w:rPr>
          <w:rFonts w:ascii="Avenir LT 35 Light" w:hAnsi="Avenir LT 35 Light"/>
          <w:sz w:val="22"/>
          <w:szCs w:val="22"/>
        </w:rPr>
        <w:t>e UHF RFID tag</w:t>
      </w:r>
      <w:r w:rsidR="006F3206">
        <w:rPr>
          <w:rFonts w:ascii="Avenir LT 35 Light" w:hAnsi="Avenir LT 35 Light"/>
          <w:sz w:val="22"/>
          <w:szCs w:val="22"/>
        </w:rPr>
        <w:t xml:space="preserve">. Do not direct the antenna towards the </w:t>
      </w:r>
      <w:r w:rsidRPr="00E27007">
        <w:rPr>
          <w:rFonts w:ascii="Avenir LT 35 Light" w:hAnsi="Avenir LT 35 Light"/>
          <w:sz w:val="22"/>
          <w:szCs w:val="22"/>
        </w:rPr>
        <w:t>body when reading UHF RFID tag</w:t>
      </w:r>
      <w:r w:rsidR="006F3206">
        <w:rPr>
          <w:rFonts w:ascii="Avenir LT 35 Light" w:hAnsi="Avenir LT 35 Light"/>
          <w:sz w:val="22"/>
          <w:szCs w:val="22"/>
        </w:rPr>
        <w:t>s</w:t>
      </w:r>
      <w:r w:rsidRPr="00E27007">
        <w:rPr>
          <w:rFonts w:ascii="Avenir LT 35 Light" w:hAnsi="Avenir LT 35 Light"/>
          <w:sz w:val="22"/>
          <w:szCs w:val="22"/>
        </w:rPr>
        <w:t xml:space="preserve">. </w:t>
      </w:r>
    </w:p>
    <w:p w14:paraId="28686D04" w14:textId="78A32417" w:rsidR="00E27007" w:rsidRPr="00E27007" w:rsidRDefault="00E27007" w:rsidP="003509AC">
      <w:pPr>
        <w:pStyle w:val="Default"/>
        <w:numPr>
          <w:ilvl w:val="0"/>
          <w:numId w:val="30"/>
        </w:numPr>
        <w:spacing w:after="39"/>
        <w:rPr>
          <w:rFonts w:ascii="Avenir LT 35 Light" w:hAnsi="Avenir LT 35 Light"/>
          <w:sz w:val="22"/>
          <w:szCs w:val="22"/>
        </w:rPr>
      </w:pPr>
      <w:r w:rsidRPr="00E27007">
        <w:rPr>
          <w:rFonts w:ascii="Avenir LT 35 Light" w:hAnsi="Avenir LT 35 Light"/>
          <w:sz w:val="22"/>
          <w:szCs w:val="22"/>
        </w:rPr>
        <w:t xml:space="preserve">Exit UHF tag read mode and </w:t>
      </w:r>
      <w:r w:rsidR="006F3206">
        <w:rPr>
          <w:rFonts w:ascii="Avenir LT 35 Light" w:hAnsi="Avenir LT 35 Light"/>
          <w:sz w:val="22"/>
          <w:szCs w:val="22"/>
        </w:rPr>
        <w:t>enter</w:t>
      </w:r>
      <w:r w:rsidRPr="00E27007">
        <w:rPr>
          <w:rFonts w:ascii="Avenir LT 35 Light" w:hAnsi="Avenir LT 35 Light"/>
          <w:sz w:val="22"/>
          <w:szCs w:val="22"/>
        </w:rPr>
        <w:t xml:space="preserve"> Barcode read mode when finished reading UHF tag</w:t>
      </w:r>
      <w:r w:rsidR="006F3206">
        <w:rPr>
          <w:rFonts w:ascii="Avenir LT 35 Light" w:hAnsi="Avenir LT 35 Light"/>
          <w:sz w:val="22"/>
          <w:szCs w:val="22"/>
        </w:rPr>
        <w:t>s</w:t>
      </w:r>
      <w:r w:rsidRPr="00E27007">
        <w:rPr>
          <w:rFonts w:ascii="Avenir LT 35 Light" w:hAnsi="Avenir LT 35 Light"/>
          <w:sz w:val="22"/>
          <w:szCs w:val="22"/>
        </w:rPr>
        <w:t xml:space="preserve">. </w:t>
      </w:r>
    </w:p>
    <w:p w14:paraId="492AFC1B" w14:textId="0816F8F0" w:rsidR="00E27007" w:rsidRPr="00E27007" w:rsidRDefault="00E27007" w:rsidP="003509AC">
      <w:pPr>
        <w:pStyle w:val="Default"/>
        <w:numPr>
          <w:ilvl w:val="0"/>
          <w:numId w:val="30"/>
        </w:numPr>
        <w:rPr>
          <w:rFonts w:ascii="Avenir LT 35 Light" w:hAnsi="Avenir LT 35 Light" w:cs="Courier New"/>
          <w:sz w:val="22"/>
          <w:szCs w:val="22"/>
        </w:rPr>
      </w:pPr>
      <w:r w:rsidRPr="00E27007">
        <w:rPr>
          <w:rFonts w:ascii="Avenir LT 35 Light" w:hAnsi="Avenir LT 35 Light" w:cs="Courier New"/>
          <w:sz w:val="22"/>
          <w:szCs w:val="22"/>
        </w:rPr>
        <w:t xml:space="preserve">Do not wear </w:t>
      </w:r>
      <w:r w:rsidR="006F3206">
        <w:rPr>
          <w:rFonts w:ascii="Avenir LT 35 Light" w:hAnsi="Avenir LT 35 Light" w:cs="Courier New"/>
          <w:sz w:val="22"/>
          <w:szCs w:val="22"/>
        </w:rPr>
        <w:t xml:space="preserve">the </w:t>
      </w:r>
      <w:r w:rsidRPr="00E27007">
        <w:rPr>
          <w:rFonts w:ascii="Avenir LT 35 Light" w:hAnsi="Avenir LT 35 Light" w:cs="Courier New"/>
          <w:sz w:val="22"/>
          <w:szCs w:val="22"/>
        </w:rPr>
        <w:t>KDC4</w:t>
      </w:r>
      <w:r w:rsidR="00FB3144">
        <w:rPr>
          <w:rFonts w:ascii="Avenir LT 35 Light" w:hAnsi="Avenir LT 35 Light" w:cs="Courier New"/>
          <w:sz w:val="22"/>
          <w:szCs w:val="22"/>
        </w:rPr>
        <w:t>8</w:t>
      </w:r>
      <w:r w:rsidRPr="00E27007">
        <w:rPr>
          <w:rFonts w:ascii="Avenir LT 35 Light" w:hAnsi="Avenir LT 35 Light" w:cs="Courier New"/>
          <w:sz w:val="22"/>
          <w:szCs w:val="22"/>
        </w:rPr>
        <w:t xml:space="preserve">0 UHF reader when not using </w:t>
      </w:r>
      <w:r w:rsidR="006F3206">
        <w:rPr>
          <w:rFonts w:ascii="Avenir LT 35 Light" w:hAnsi="Avenir LT 35 Light" w:cs="Courier New"/>
          <w:sz w:val="22"/>
          <w:szCs w:val="22"/>
        </w:rPr>
        <w:t xml:space="preserve">the </w:t>
      </w:r>
      <w:r w:rsidRPr="00E27007">
        <w:rPr>
          <w:rFonts w:ascii="Avenir LT 35 Light" w:hAnsi="Avenir LT 35 Light" w:cs="Courier New"/>
          <w:sz w:val="22"/>
          <w:szCs w:val="22"/>
        </w:rPr>
        <w:t>KDC4</w:t>
      </w:r>
      <w:r w:rsidR="00FB3144">
        <w:rPr>
          <w:rFonts w:ascii="Avenir LT 35 Light" w:hAnsi="Avenir LT 35 Light" w:cs="Courier New"/>
          <w:sz w:val="22"/>
          <w:szCs w:val="22"/>
        </w:rPr>
        <w:t>8</w:t>
      </w:r>
      <w:r w:rsidRPr="00E27007">
        <w:rPr>
          <w:rFonts w:ascii="Avenir LT 35 Light" w:hAnsi="Avenir LT 35 Light" w:cs="Courier New"/>
          <w:sz w:val="22"/>
          <w:szCs w:val="22"/>
        </w:rPr>
        <w:t xml:space="preserve">0 UHF reader. </w:t>
      </w:r>
    </w:p>
    <w:bookmarkEnd w:id="17"/>
    <w:bookmarkEnd w:id="18"/>
    <w:p w14:paraId="5B46450B" w14:textId="77777777" w:rsidR="00E27007" w:rsidRPr="00E27007" w:rsidRDefault="00E27007" w:rsidP="00E27007"/>
    <w:p w14:paraId="1A42D7BD" w14:textId="057E13B5" w:rsidR="009D38D0" w:rsidRDefault="009D38D0" w:rsidP="004730BA">
      <w:pPr>
        <w:pStyle w:val="Heading2"/>
      </w:pPr>
      <w:bookmarkStart w:id="19" w:name="_Toc51750078"/>
      <w:bookmarkStart w:id="20" w:name="_Toc533769999"/>
      <w:bookmarkStart w:id="21" w:name="_Toc532401106"/>
      <w:r>
        <w:t xml:space="preserve">Read RFID tag and Barcode with trigger: </w:t>
      </w:r>
      <w:r w:rsidR="009424AC">
        <w:t>Trigger</w:t>
      </w:r>
      <w:r>
        <w:t xml:space="preserve"> mode</w:t>
      </w:r>
      <w:bookmarkEnd w:id="19"/>
    </w:p>
    <w:p w14:paraId="57C7F5E6" w14:textId="63FEF3AD" w:rsidR="009D38D0" w:rsidRDefault="009D38D0" w:rsidP="009D38D0">
      <w:r>
        <w:t xml:space="preserve">In the </w:t>
      </w:r>
      <w:r w:rsidR="001A36DD">
        <w:t>trigger</w:t>
      </w:r>
      <w:r>
        <w:t xml:space="preserve"> mode, with the trigger on the pistol grip, you can read barcodes and UHF tags. If you pull trigger once then KDC4</w:t>
      </w:r>
      <w:r w:rsidR="000F65BE">
        <w:t>8</w:t>
      </w:r>
      <w:r>
        <w:t>0/4</w:t>
      </w:r>
      <w:r w:rsidR="000F65BE">
        <w:t>8</w:t>
      </w:r>
      <w:r>
        <w:t>5 reads RFID tag and pull trigger twice very shortly then KDC4</w:t>
      </w:r>
      <w:r w:rsidR="000F65BE">
        <w:t>8</w:t>
      </w:r>
      <w:r>
        <w:t>0/4</w:t>
      </w:r>
      <w:r w:rsidR="000F65BE">
        <w:t>8</w:t>
      </w:r>
      <w:r>
        <w:t xml:space="preserve">5 reads barcodes. </w:t>
      </w:r>
    </w:p>
    <w:p w14:paraId="55F75BD1" w14:textId="76A2108C" w:rsidR="009D38D0" w:rsidRDefault="001A36DD" w:rsidP="009D38D0">
      <w:r>
        <w:t>The following</w:t>
      </w:r>
      <w:r w:rsidR="009D38D0">
        <w:t xml:space="preserve"> are barcodes to enable/disable </w:t>
      </w:r>
      <w:r w:rsidR="009424AC">
        <w:t>Trigger</w:t>
      </w:r>
      <w:r w:rsidR="009D38D0">
        <w:t xml:space="preserve"> mode.</w:t>
      </w:r>
    </w:p>
    <w:tbl>
      <w:tblPr>
        <w:tblStyle w:val="TableGrid"/>
        <w:tblW w:w="0" w:type="auto"/>
        <w:jc w:val="center"/>
        <w:tblLook w:val="04A0" w:firstRow="1" w:lastRow="0" w:firstColumn="1" w:lastColumn="0" w:noHBand="0" w:noVBand="1"/>
      </w:tblPr>
      <w:tblGrid>
        <w:gridCol w:w="4491"/>
        <w:gridCol w:w="4491"/>
      </w:tblGrid>
      <w:tr w:rsidR="009A383E" w:rsidRPr="00A276B2" w14:paraId="66F1E62A" w14:textId="77777777" w:rsidTr="00617EAD">
        <w:trPr>
          <w:cantSplit/>
          <w:trHeight w:hRule="exact" w:val="1701"/>
          <w:jc w:val="center"/>
        </w:trPr>
        <w:tc>
          <w:tcPr>
            <w:tcW w:w="4491" w:type="dxa"/>
          </w:tcPr>
          <w:p w14:paraId="40C88B87" w14:textId="0E5CC96E" w:rsidR="009A383E" w:rsidRDefault="009A383E" w:rsidP="00617EAD">
            <w:pPr>
              <w:rPr>
                <w:rFonts w:ascii="Kalinga" w:hAnsi="Kalinga" w:cs="Kalinga"/>
              </w:rPr>
            </w:pPr>
            <w:r>
              <w:rPr>
                <w:rFonts w:ascii="Kalinga" w:hAnsi="Kalinga" w:cs="Kalinga"/>
              </w:rPr>
              <w:t>Trigger</w:t>
            </w:r>
            <w:r w:rsidRPr="004211C8">
              <w:rPr>
                <w:rFonts w:ascii="Kalinga" w:hAnsi="Kalinga" w:cs="Kalinga"/>
              </w:rPr>
              <w:t xml:space="preserve"> Mode</w:t>
            </w:r>
            <w:r>
              <w:rPr>
                <w:rFonts w:ascii="Kalinga" w:hAnsi="Kalinga" w:cs="Kalinga"/>
              </w:rPr>
              <w:t xml:space="preserve"> (Enable)</w:t>
            </w:r>
            <w:r w:rsidRPr="004211C8">
              <w:rPr>
                <w:rFonts w:ascii="Kalinga" w:hAnsi="Kalinga" w:cs="Kalinga"/>
              </w:rPr>
              <w:t xml:space="preserve"> </w:t>
            </w:r>
          </w:p>
          <w:p w14:paraId="689D9095" w14:textId="14CA2965" w:rsidR="009A383E" w:rsidRPr="00A276B2" w:rsidRDefault="009A383E" w:rsidP="00617EAD">
            <w:pPr>
              <w:rPr>
                <w:rFonts w:ascii="Kalinga" w:hAnsi="Kalinga" w:cs="Kalinga"/>
              </w:rPr>
            </w:pPr>
            <w:r>
              <w:rPr>
                <w:noProof/>
              </w:rPr>
              <w:drawing>
                <wp:inline distT="0" distB="0" distL="0" distR="0" wp14:anchorId="2AA2BE04" wp14:editId="40606D61">
                  <wp:extent cx="2220473" cy="579121"/>
                  <wp:effectExtent l="0" t="0" r="8890" b="0"/>
                  <wp:docPr id="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20473" cy="579121"/>
                          </a:xfrm>
                          <a:prstGeom prst="rect">
                            <a:avLst/>
                          </a:prstGeom>
                        </pic:spPr>
                      </pic:pic>
                    </a:graphicData>
                  </a:graphic>
                </wp:inline>
              </w:drawing>
            </w:r>
          </w:p>
        </w:tc>
        <w:tc>
          <w:tcPr>
            <w:tcW w:w="4491" w:type="dxa"/>
          </w:tcPr>
          <w:p w14:paraId="7FC09C76" w14:textId="583A9075" w:rsidR="009A383E" w:rsidRDefault="009A383E" w:rsidP="00617EAD">
            <w:pPr>
              <w:rPr>
                <w:rFonts w:ascii="Kalinga" w:hAnsi="Kalinga" w:cs="Kalinga"/>
              </w:rPr>
            </w:pPr>
            <w:r>
              <w:rPr>
                <w:rFonts w:ascii="Kalinga" w:hAnsi="Kalinga" w:cs="Kalinga"/>
              </w:rPr>
              <w:t>Trigger</w:t>
            </w:r>
            <w:r w:rsidRPr="004211C8">
              <w:rPr>
                <w:rFonts w:ascii="Kalinga" w:hAnsi="Kalinga" w:cs="Kalinga"/>
              </w:rPr>
              <w:t xml:space="preserve"> Mode</w:t>
            </w:r>
            <w:r>
              <w:rPr>
                <w:rFonts w:ascii="Kalinga" w:hAnsi="Kalinga" w:cs="Kalinga"/>
              </w:rPr>
              <w:t xml:space="preserve"> (Disable)</w:t>
            </w:r>
            <w:r w:rsidRPr="004211C8">
              <w:rPr>
                <w:rFonts w:ascii="Kalinga" w:hAnsi="Kalinga" w:cs="Kalinga"/>
              </w:rPr>
              <w:t xml:space="preserve"> </w:t>
            </w:r>
          </w:p>
          <w:p w14:paraId="1B3F5022" w14:textId="5435C550" w:rsidR="009A383E" w:rsidRPr="00A276B2" w:rsidRDefault="009A383E" w:rsidP="00617EAD">
            <w:r>
              <w:rPr>
                <w:noProof/>
              </w:rPr>
              <w:drawing>
                <wp:inline distT="0" distB="0" distL="0" distR="0" wp14:anchorId="2DDF7803" wp14:editId="710BDEC8">
                  <wp:extent cx="2220473" cy="579121"/>
                  <wp:effectExtent l="0" t="0" r="889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20473" cy="579121"/>
                          </a:xfrm>
                          <a:prstGeom prst="rect">
                            <a:avLst/>
                          </a:prstGeom>
                        </pic:spPr>
                      </pic:pic>
                    </a:graphicData>
                  </a:graphic>
                </wp:inline>
              </w:drawing>
            </w:r>
          </w:p>
        </w:tc>
      </w:tr>
    </w:tbl>
    <w:p w14:paraId="40D4CCAD" w14:textId="77777777" w:rsidR="009D38D0" w:rsidRPr="009D38D0" w:rsidRDefault="009D38D0" w:rsidP="009D38D0"/>
    <w:p w14:paraId="3974442A" w14:textId="2672B97E" w:rsidR="005A26C1" w:rsidRDefault="004730BA" w:rsidP="004730BA">
      <w:pPr>
        <w:pStyle w:val="Heading2"/>
      </w:pPr>
      <w:bookmarkStart w:id="22" w:name="_Toc51750079"/>
      <w:r>
        <w:t xml:space="preserve">Toggling the Read Mode: </w:t>
      </w:r>
      <w:r w:rsidRPr="009D7924">
        <w:t xml:space="preserve">Barcode mode vs. </w:t>
      </w:r>
      <w:r>
        <w:t xml:space="preserve">UHF </w:t>
      </w:r>
      <w:r w:rsidRPr="009D7924">
        <w:t>mode</w:t>
      </w:r>
      <w:bookmarkEnd w:id="20"/>
      <w:bookmarkEnd w:id="22"/>
    </w:p>
    <w:p w14:paraId="72493C70" w14:textId="5D565172" w:rsidR="004730BA" w:rsidRDefault="004730BA" w:rsidP="004730BA">
      <w:r>
        <w:t xml:space="preserve">With the same SCAN button or the trigger on the pistol grip, you can read barcodes (Barcode mode) or </w:t>
      </w:r>
      <w:r w:rsidR="000F6814">
        <w:t xml:space="preserve">UHF </w:t>
      </w:r>
      <w:r>
        <w:t>tags (UHF mode) depending on the read mode and you can change the mode alternatively.</w:t>
      </w:r>
    </w:p>
    <w:p w14:paraId="7EA076D7" w14:textId="77777777" w:rsidR="004730BA" w:rsidRDefault="004730BA" w:rsidP="00C62DC6">
      <w:pPr>
        <w:pStyle w:val="ListParagraph"/>
        <w:numPr>
          <w:ilvl w:val="0"/>
          <w:numId w:val="8"/>
        </w:numPr>
        <w:spacing w:after="120" w:line="264" w:lineRule="auto"/>
      </w:pPr>
      <w:r>
        <w:t>On “Barcode mode”, a barcode can be read by a SCAN button or trigger button.</w:t>
      </w:r>
    </w:p>
    <w:p w14:paraId="6CFC1482" w14:textId="77777777" w:rsidR="004730BA" w:rsidRDefault="004730BA" w:rsidP="00C62DC6">
      <w:pPr>
        <w:pStyle w:val="ListParagraph"/>
        <w:numPr>
          <w:ilvl w:val="0"/>
          <w:numId w:val="8"/>
        </w:numPr>
        <w:spacing w:after="120" w:line="264" w:lineRule="auto"/>
      </w:pPr>
      <w:r>
        <w:t>On “UHF mode”, UHF tags can be read by a SCAN button or trigger button.</w:t>
      </w:r>
    </w:p>
    <w:p w14:paraId="1DABA98D" w14:textId="336A93E5" w:rsidR="004730BA" w:rsidRDefault="004730BA" w:rsidP="00C62DC6">
      <w:pPr>
        <w:pStyle w:val="ListParagraph"/>
        <w:numPr>
          <w:ilvl w:val="0"/>
          <w:numId w:val="8"/>
        </w:numPr>
        <w:spacing w:after="120" w:line="264" w:lineRule="auto"/>
      </w:pPr>
      <w:r>
        <w:t xml:space="preserve">By default, </w:t>
      </w:r>
      <w:r w:rsidR="000F6814">
        <w:t xml:space="preserve">it is a </w:t>
      </w:r>
      <w:r>
        <w:t>“Barcode mode”</w:t>
      </w:r>
      <w:r w:rsidR="000F6814">
        <w:t xml:space="preserve"> and also it is set back to a “barcode mode” after the factory default.</w:t>
      </w:r>
    </w:p>
    <w:p w14:paraId="5D945678" w14:textId="77777777" w:rsidR="004730BA" w:rsidRDefault="004730BA" w:rsidP="00C62DC6">
      <w:pPr>
        <w:pStyle w:val="ListParagraph"/>
        <w:numPr>
          <w:ilvl w:val="0"/>
          <w:numId w:val="8"/>
        </w:numPr>
        <w:spacing w:after="120" w:line="264" w:lineRule="auto"/>
      </w:pPr>
      <w:r>
        <w:t>There are two ways to change the read mode:</w:t>
      </w:r>
    </w:p>
    <w:p w14:paraId="1EC6280A" w14:textId="77777777" w:rsidR="004730BA" w:rsidRDefault="004730BA" w:rsidP="00C62DC6">
      <w:pPr>
        <w:pStyle w:val="ListParagraph"/>
        <w:numPr>
          <w:ilvl w:val="0"/>
          <w:numId w:val="9"/>
        </w:numPr>
        <w:spacing w:after="120" w:line="264" w:lineRule="auto"/>
      </w:pPr>
      <w:r>
        <w:t xml:space="preserve">Press and hold the </w:t>
      </w:r>
      <w:r w:rsidRPr="00D56342">
        <w:t>UP button for 3 seconds</w:t>
      </w:r>
    </w:p>
    <w:p w14:paraId="32FAD76F" w14:textId="77777777" w:rsidR="004730BA" w:rsidRPr="00D56342" w:rsidRDefault="004730BA" w:rsidP="00C62DC6">
      <w:pPr>
        <w:pStyle w:val="ListParagraph"/>
        <w:numPr>
          <w:ilvl w:val="0"/>
          <w:numId w:val="9"/>
        </w:numPr>
        <w:spacing w:after="120" w:line="264" w:lineRule="auto"/>
      </w:pPr>
      <w:r>
        <w:t>Change from within the application using SDK</w:t>
      </w:r>
    </w:p>
    <w:p w14:paraId="5C2781F5" w14:textId="77777777" w:rsidR="004730BA" w:rsidRDefault="004730BA" w:rsidP="00C62DC6">
      <w:pPr>
        <w:pStyle w:val="ListParagraph"/>
        <w:numPr>
          <w:ilvl w:val="0"/>
          <w:numId w:val="8"/>
        </w:numPr>
        <w:spacing w:after="120" w:line="264" w:lineRule="auto"/>
      </w:pPr>
      <w:r>
        <w:t>When the mode is changed, the KDC will give a series of beeps to confirm the mode change:</w:t>
      </w:r>
    </w:p>
    <w:p w14:paraId="72B17C87" w14:textId="77777777" w:rsidR="004730BA" w:rsidRDefault="004730BA" w:rsidP="004730BA">
      <w:pPr>
        <w:pStyle w:val="ListParagraph"/>
        <w:spacing w:after="120" w:line="264" w:lineRule="auto"/>
      </w:pPr>
      <w:r>
        <w:t xml:space="preserve">When you enter </w:t>
      </w:r>
      <w:r w:rsidRPr="00E03A72">
        <w:rPr>
          <w:b/>
          <w:color w:val="99CC33"/>
        </w:rPr>
        <w:t>UHF Mode</w:t>
      </w:r>
      <w:r>
        <w:t xml:space="preserve">: 1 long and 2 </w:t>
      </w:r>
      <w:r w:rsidRPr="00D56342">
        <w:t>short beeps</w:t>
      </w:r>
    </w:p>
    <w:p w14:paraId="196C7ECD" w14:textId="0933380C" w:rsidR="004730BA" w:rsidRDefault="004730BA" w:rsidP="004730BA">
      <w:pPr>
        <w:pStyle w:val="ListParagraph"/>
        <w:spacing w:after="120" w:line="264" w:lineRule="auto"/>
      </w:pPr>
      <w:r>
        <w:t xml:space="preserve">When you enter </w:t>
      </w:r>
      <w:r w:rsidRPr="00E03A72">
        <w:rPr>
          <w:b/>
          <w:color w:val="99CC33"/>
        </w:rPr>
        <w:t>Barcode Mode</w:t>
      </w:r>
      <w:r>
        <w:t xml:space="preserve">: </w:t>
      </w:r>
      <w:r w:rsidRPr="00D56342">
        <w:t xml:space="preserve"> </w:t>
      </w:r>
      <w:r>
        <w:t>1</w:t>
      </w:r>
      <w:r w:rsidRPr="00D56342">
        <w:t xml:space="preserve"> long and 1 short </w:t>
      </w:r>
      <w:r>
        <w:t>beep</w:t>
      </w:r>
    </w:p>
    <w:p w14:paraId="73DE69D5" w14:textId="77777777" w:rsidR="005A26C1" w:rsidRPr="005A26C1" w:rsidRDefault="005A26C1" w:rsidP="005A26C1"/>
    <w:p w14:paraId="333BD49D" w14:textId="36E72F24" w:rsidR="0092461F" w:rsidRDefault="0092461F" w:rsidP="00D2338E">
      <w:pPr>
        <w:pStyle w:val="Heading2"/>
      </w:pPr>
      <w:bookmarkStart w:id="23" w:name="_Toc51750080"/>
      <w:r>
        <w:t>Changing the UHF Read Tag Modes: Single, Multiple, or Active</w:t>
      </w:r>
      <w:bookmarkEnd w:id="23"/>
    </w:p>
    <w:p w14:paraId="7E7B0A37" w14:textId="1F27E3D5" w:rsidR="0092461F" w:rsidRDefault="0092461F" w:rsidP="0092461F">
      <w:r>
        <w:t xml:space="preserve">This mode only works when the device is in UHF mode. Refer to 3.1 to see how to toggle read modes. </w:t>
      </w:r>
    </w:p>
    <w:p w14:paraId="533FC2DC" w14:textId="369DB369" w:rsidR="0092461F" w:rsidRDefault="0092461F" w:rsidP="0092461F">
      <w:r>
        <w:t xml:space="preserve">When in UHF Mode, you have the option of scanning in 3 different modes. </w:t>
      </w:r>
      <w:r w:rsidR="005F5939" w:rsidRPr="005F5939">
        <w:t xml:space="preserve">The </w:t>
      </w:r>
      <w:r w:rsidR="0040419F">
        <w:t>modes change</w:t>
      </w:r>
      <w:r w:rsidR="005F5939" w:rsidRPr="005F5939">
        <w:t xml:space="preserve"> in the following order:</w:t>
      </w:r>
      <w:r w:rsidR="005F5939">
        <w:t xml:space="preserve"> </w:t>
      </w:r>
      <w:r w:rsidR="005F5939" w:rsidRPr="005F5939">
        <w:t>Active (default) read -&gt; Single read -&gt; Multiple read</w:t>
      </w:r>
      <w:r w:rsidR="005F5939">
        <w:t>. The mode</w:t>
      </w:r>
      <w:r>
        <w:t xml:space="preserve"> can be changed by pressing the DOWN button for 2 seconds. </w:t>
      </w:r>
    </w:p>
    <w:p w14:paraId="794AFAE9" w14:textId="1CD32171" w:rsidR="0092461F" w:rsidRDefault="0092461F" w:rsidP="00C62DC6">
      <w:pPr>
        <w:pStyle w:val="ListParagraph"/>
        <w:numPr>
          <w:ilvl w:val="0"/>
          <w:numId w:val="11"/>
        </w:numPr>
      </w:pPr>
      <w:bookmarkStart w:id="24" w:name="_Hlk528072813"/>
      <w:r w:rsidRPr="00D30FF9">
        <w:rPr>
          <w:b/>
        </w:rPr>
        <w:t>Single mode</w:t>
      </w:r>
      <w:r>
        <w:t xml:space="preserve">: </w:t>
      </w:r>
      <w:r w:rsidR="00755E7C" w:rsidRPr="00755E7C">
        <w:t>Only one tag is read every time the scan button is pressed</w:t>
      </w:r>
      <w:r>
        <w:t>.</w:t>
      </w:r>
    </w:p>
    <w:p w14:paraId="4D877A30" w14:textId="77777777" w:rsidR="00351D6D" w:rsidRDefault="00351D6D" w:rsidP="00C62DC6">
      <w:pPr>
        <w:pStyle w:val="ListParagraph"/>
        <w:numPr>
          <w:ilvl w:val="1"/>
          <w:numId w:val="11"/>
        </w:numPr>
      </w:pPr>
      <w:r w:rsidRPr="00351D6D">
        <w:t>1 short beep will occur when changing mode with Down key.</w:t>
      </w:r>
    </w:p>
    <w:p w14:paraId="32868DA2" w14:textId="50079261" w:rsidR="0092461F" w:rsidRDefault="0092461F" w:rsidP="00C62DC6">
      <w:pPr>
        <w:pStyle w:val="ListParagraph"/>
        <w:numPr>
          <w:ilvl w:val="0"/>
          <w:numId w:val="11"/>
        </w:numPr>
      </w:pPr>
      <w:r w:rsidRPr="00D30FF9">
        <w:rPr>
          <w:b/>
        </w:rPr>
        <w:t>Multiple mode</w:t>
      </w:r>
      <w:r>
        <w:t xml:space="preserve">: </w:t>
      </w:r>
      <w:r w:rsidR="00755E7C" w:rsidRPr="00755E7C">
        <w:t xml:space="preserve">When the Scan button is pressed, </w:t>
      </w:r>
      <w:r w:rsidR="00351D6D">
        <w:t>reads multiple tags</w:t>
      </w:r>
      <w:r w:rsidR="00755E7C" w:rsidRPr="00755E7C">
        <w:t xml:space="preserve"> simultaneously for the set time (default 10 seconds).</w:t>
      </w:r>
    </w:p>
    <w:p w14:paraId="106DA6EB" w14:textId="59A93C71" w:rsidR="00351D6D" w:rsidRDefault="00351D6D" w:rsidP="00C62DC6">
      <w:pPr>
        <w:pStyle w:val="ListParagraph"/>
        <w:numPr>
          <w:ilvl w:val="1"/>
          <w:numId w:val="11"/>
        </w:numPr>
      </w:pPr>
      <w:r w:rsidRPr="00351D6D">
        <w:t>2 short beeps will occur when changing mode with Down key.</w:t>
      </w:r>
    </w:p>
    <w:p w14:paraId="4C80A84C" w14:textId="62AA941C" w:rsidR="00351D6D" w:rsidRDefault="00351D6D" w:rsidP="00C62DC6">
      <w:pPr>
        <w:pStyle w:val="ListParagraph"/>
        <w:numPr>
          <w:ilvl w:val="1"/>
          <w:numId w:val="11"/>
        </w:numPr>
      </w:pPr>
      <w:r w:rsidRPr="00351D6D">
        <w:t>Time setting can be changed in Settings -&gt;Reading Timeout.</w:t>
      </w:r>
    </w:p>
    <w:p w14:paraId="6EF45EDC" w14:textId="5E196CBE" w:rsidR="0092461F" w:rsidRDefault="0092461F" w:rsidP="00C62DC6">
      <w:pPr>
        <w:pStyle w:val="ListParagraph"/>
        <w:numPr>
          <w:ilvl w:val="0"/>
          <w:numId w:val="11"/>
        </w:numPr>
      </w:pPr>
      <w:r w:rsidRPr="00D30FF9">
        <w:rPr>
          <w:b/>
        </w:rPr>
        <w:t>Active mode</w:t>
      </w:r>
      <w:r>
        <w:t xml:space="preserve">: </w:t>
      </w:r>
      <w:r w:rsidR="00351D6D" w:rsidRPr="00351D6D">
        <w:t>Basic operation status. Simultaneous reading of multiple</w:t>
      </w:r>
      <w:r w:rsidR="00351D6D">
        <w:t xml:space="preserve"> </w:t>
      </w:r>
      <w:r w:rsidR="00351D6D" w:rsidRPr="00351D6D">
        <w:t>tags while pressing the scan button (max. 10 minutes)</w:t>
      </w:r>
    </w:p>
    <w:p w14:paraId="032FFC1C" w14:textId="3CC2BE3A" w:rsidR="0092461F" w:rsidRDefault="00351D6D" w:rsidP="00C62DC6">
      <w:pPr>
        <w:pStyle w:val="ListParagraph"/>
        <w:numPr>
          <w:ilvl w:val="1"/>
          <w:numId w:val="11"/>
        </w:numPr>
      </w:pPr>
      <w:r w:rsidRPr="00351D6D">
        <w:t>3 short beeps will occur when changing mode with Down key</w:t>
      </w:r>
      <w:r w:rsidR="0092461F">
        <w:t>.</w:t>
      </w:r>
    </w:p>
    <w:p w14:paraId="1608861F" w14:textId="3C420C72" w:rsidR="001C2337" w:rsidRDefault="001C2337" w:rsidP="001C2337">
      <w:pPr>
        <w:pStyle w:val="ListParagraph"/>
        <w:ind w:left="1440"/>
      </w:pPr>
    </w:p>
    <w:p w14:paraId="4CE455F8" w14:textId="47F48F72" w:rsidR="004C3212" w:rsidRDefault="004C3212" w:rsidP="004C3212">
      <w:r w:rsidRPr="004C3212">
        <w:t>Alternatively, you can scan the special barcodes</w:t>
      </w:r>
      <w:r>
        <w:t xml:space="preserve"> (page 6)</w:t>
      </w:r>
      <w:r w:rsidRPr="004C3212">
        <w:t xml:space="preserve"> to change the mod</w:t>
      </w:r>
      <w:r>
        <w:t>e</w:t>
      </w:r>
      <w:r w:rsidRPr="004C3212">
        <w:t>. To change from active mode to another mode, you should disable the active mode first</w:t>
      </w:r>
      <w:r>
        <w:t>.</w:t>
      </w:r>
    </w:p>
    <w:p w14:paraId="34ECEF9D" w14:textId="77777777" w:rsidR="004C3212" w:rsidRDefault="004C3212" w:rsidP="004C3212"/>
    <w:tbl>
      <w:tblPr>
        <w:tblStyle w:val="TableGrid"/>
        <w:tblW w:w="0" w:type="auto"/>
        <w:jc w:val="center"/>
        <w:tblLook w:val="04A0" w:firstRow="1" w:lastRow="0" w:firstColumn="1" w:lastColumn="0" w:noHBand="0" w:noVBand="1"/>
      </w:tblPr>
      <w:tblGrid>
        <w:gridCol w:w="4491"/>
        <w:gridCol w:w="4491"/>
      </w:tblGrid>
      <w:tr w:rsidR="004C3212" w:rsidRPr="00A276B2" w14:paraId="31E4BC93" w14:textId="77777777" w:rsidTr="008878D2">
        <w:trPr>
          <w:cantSplit/>
          <w:trHeight w:hRule="exact" w:val="1701"/>
          <w:jc w:val="center"/>
        </w:trPr>
        <w:tc>
          <w:tcPr>
            <w:tcW w:w="4491" w:type="dxa"/>
          </w:tcPr>
          <w:p w14:paraId="00B1293E" w14:textId="77777777" w:rsidR="004C3212" w:rsidRDefault="004C3212" w:rsidP="008878D2">
            <w:pPr>
              <w:rPr>
                <w:rFonts w:ascii="Kalinga" w:hAnsi="Kalinga" w:cs="Kalinga"/>
              </w:rPr>
            </w:pPr>
            <w:bookmarkStart w:id="25" w:name="_Hlk528073398"/>
            <w:r>
              <w:rPr>
                <w:rFonts w:ascii="Kalinga" w:hAnsi="Kalinga" w:cs="Kalinga"/>
              </w:rPr>
              <w:t>Active</w:t>
            </w:r>
            <w:r w:rsidRPr="004211C8">
              <w:rPr>
                <w:rFonts w:ascii="Kalinga" w:hAnsi="Kalinga" w:cs="Kalinga"/>
              </w:rPr>
              <w:t xml:space="preserve"> Mode</w:t>
            </w:r>
            <w:r>
              <w:rPr>
                <w:rFonts w:ascii="Kalinga" w:hAnsi="Kalinga" w:cs="Kalinga"/>
              </w:rPr>
              <w:t xml:space="preserve"> (Enable)</w:t>
            </w:r>
            <w:r w:rsidRPr="004211C8">
              <w:rPr>
                <w:rFonts w:ascii="Kalinga" w:hAnsi="Kalinga" w:cs="Kalinga"/>
              </w:rPr>
              <w:t xml:space="preserve"> </w:t>
            </w:r>
          </w:p>
          <w:p w14:paraId="2787D36A" w14:textId="44DD83B1" w:rsidR="004C3212" w:rsidRPr="00A276B2" w:rsidRDefault="004C3212" w:rsidP="008878D2">
            <w:pPr>
              <w:rPr>
                <w:rFonts w:ascii="Kalinga" w:hAnsi="Kalinga" w:cs="Kalinga"/>
              </w:rPr>
            </w:pPr>
            <w:r>
              <w:rPr>
                <w:noProof/>
              </w:rPr>
              <w:drawing>
                <wp:inline distT="0" distB="0" distL="0" distR="0" wp14:anchorId="5D09C3D4" wp14:editId="5AAA8ECE">
                  <wp:extent cx="2219960" cy="579120"/>
                  <wp:effectExtent l="0" t="0" r="8890" b="0"/>
                  <wp:docPr id="7" name="그림 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27"/>
                          <a:stretch>
                            <a:fillRect/>
                          </a:stretch>
                        </pic:blipFill>
                        <pic:spPr>
                          <a:xfrm>
                            <a:off x="0" y="0"/>
                            <a:ext cx="2219960" cy="579120"/>
                          </a:xfrm>
                          <a:prstGeom prst="rect">
                            <a:avLst/>
                          </a:prstGeom>
                        </pic:spPr>
                      </pic:pic>
                    </a:graphicData>
                  </a:graphic>
                </wp:inline>
              </w:drawing>
            </w:r>
          </w:p>
        </w:tc>
        <w:tc>
          <w:tcPr>
            <w:tcW w:w="4491" w:type="dxa"/>
          </w:tcPr>
          <w:p w14:paraId="20C66393" w14:textId="77777777" w:rsidR="004C3212" w:rsidRDefault="004C3212" w:rsidP="008878D2">
            <w:pPr>
              <w:rPr>
                <w:rFonts w:ascii="Kalinga" w:hAnsi="Kalinga" w:cs="Kalinga"/>
              </w:rPr>
            </w:pPr>
            <w:r>
              <w:rPr>
                <w:rFonts w:ascii="Kalinga" w:hAnsi="Kalinga" w:cs="Kalinga"/>
              </w:rPr>
              <w:t>Active</w:t>
            </w:r>
            <w:r w:rsidRPr="004211C8">
              <w:rPr>
                <w:rFonts w:ascii="Kalinga" w:hAnsi="Kalinga" w:cs="Kalinga"/>
              </w:rPr>
              <w:t xml:space="preserve"> </w:t>
            </w:r>
            <w:bookmarkEnd w:id="25"/>
            <w:r w:rsidRPr="004211C8">
              <w:rPr>
                <w:rFonts w:ascii="Kalinga" w:hAnsi="Kalinga" w:cs="Kalinga"/>
              </w:rPr>
              <w:t>Mode</w:t>
            </w:r>
            <w:r>
              <w:rPr>
                <w:rFonts w:ascii="Kalinga" w:hAnsi="Kalinga" w:cs="Kalinga"/>
              </w:rPr>
              <w:t xml:space="preserve"> (Disable)</w:t>
            </w:r>
            <w:r w:rsidRPr="004211C8">
              <w:rPr>
                <w:rFonts w:ascii="Kalinga" w:hAnsi="Kalinga" w:cs="Kalinga"/>
              </w:rPr>
              <w:t xml:space="preserve"> </w:t>
            </w:r>
          </w:p>
          <w:p w14:paraId="75E6CA1D" w14:textId="77777777" w:rsidR="004C3212" w:rsidRPr="00A276B2" w:rsidRDefault="004C3212" w:rsidP="008878D2">
            <w:r>
              <w:rPr>
                <w:noProof/>
              </w:rPr>
              <w:drawing>
                <wp:inline distT="0" distB="0" distL="0" distR="0" wp14:anchorId="5C35592A" wp14:editId="05AA826B">
                  <wp:extent cx="2219960" cy="579120"/>
                  <wp:effectExtent l="0" t="0" r="8890" b="0"/>
                  <wp:docPr id="13" name="그림 2"/>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28"/>
                          <a:stretch>
                            <a:fillRect/>
                          </a:stretch>
                        </pic:blipFill>
                        <pic:spPr>
                          <a:xfrm>
                            <a:off x="0" y="0"/>
                            <a:ext cx="2219960" cy="579120"/>
                          </a:xfrm>
                          <a:prstGeom prst="rect">
                            <a:avLst/>
                          </a:prstGeom>
                        </pic:spPr>
                      </pic:pic>
                    </a:graphicData>
                  </a:graphic>
                </wp:inline>
              </w:drawing>
            </w:r>
          </w:p>
        </w:tc>
      </w:tr>
    </w:tbl>
    <w:tbl>
      <w:tblPr>
        <w:tblStyle w:val="TableGrid"/>
        <w:tblpPr w:leftFromText="180" w:rightFromText="180" w:vertAnchor="text" w:horzAnchor="page" w:tblpX="1546" w:tblpY="212"/>
        <w:tblW w:w="0" w:type="auto"/>
        <w:tblLook w:val="04A0" w:firstRow="1" w:lastRow="0" w:firstColumn="1" w:lastColumn="0" w:noHBand="0" w:noVBand="1"/>
      </w:tblPr>
      <w:tblGrid>
        <w:gridCol w:w="4491"/>
      </w:tblGrid>
      <w:tr w:rsidR="00974A55" w:rsidRPr="00A276B2" w14:paraId="765607B6" w14:textId="77777777" w:rsidTr="00974A55">
        <w:trPr>
          <w:cantSplit/>
          <w:trHeight w:hRule="exact" w:val="1701"/>
        </w:trPr>
        <w:tc>
          <w:tcPr>
            <w:tcW w:w="4491" w:type="dxa"/>
          </w:tcPr>
          <w:p w14:paraId="72EC8277" w14:textId="77777777" w:rsidR="00974A55" w:rsidRPr="00A276B2" w:rsidRDefault="00974A55" w:rsidP="00974A55">
            <w:pPr>
              <w:rPr>
                <w:rFonts w:ascii="Kalinga" w:hAnsi="Kalinga" w:cs="Kalinga"/>
              </w:rPr>
            </w:pPr>
            <w:bookmarkStart w:id="26" w:name="_Hlk527989737"/>
            <w:r w:rsidRPr="004211C8">
              <w:rPr>
                <w:rFonts w:ascii="Kalinga" w:hAnsi="Kalinga" w:cs="Kalinga"/>
              </w:rPr>
              <w:t xml:space="preserve">Single Mode </w:t>
            </w:r>
            <w:r w:rsidRPr="00FA2B83">
              <w:rPr>
                <w:rFonts w:eastAsiaTheme="majorHAnsi"/>
                <w:noProof/>
              </w:rPr>
              <w:drawing>
                <wp:inline distT="0" distB="0" distL="0" distR="0" wp14:anchorId="5D72D451" wp14:editId="1948035E">
                  <wp:extent cx="2220473" cy="579121"/>
                  <wp:effectExtent l="0" t="0" r="8890" b="0"/>
                  <wp:docPr id="1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20473" cy="579121"/>
                          </a:xfrm>
                          <a:prstGeom prst="rect">
                            <a:avLst/>
                          </a:prstGeom>
                        </pic:spPr>
                      </pic:pic>
                    </a:graphicData>
                  </a:graphic>
                </wp:inline>
              </w:drawing>
            </w:r>
          </w:p>
        </w:tc>
      </w:tr>
    </w:tbl>
    <w:tbl>
      <w:tblPr>
        <w:tblStyle w:val="TableGrid"/>
        <w:tblpPr w:leftFromText="180" w:rightFromText="180" w:vertAnchor="text" w:horzAnchor="page" w:tblpX="6226" w:tblpY="198"/>
        <w:tblW w:w="0" w:type="auto"/>
        <w:tblLook w:val="04A0" w:firstRow="1" w:lastRow="0" w:firstColumn="1" w:lastColumn="0" w:noHBand="0" w:noVBand="1"/>
      </w:tblPr>
      <w:tblGrid>
        <w:gridCol w:w="4491"/>
      </w:tblGrid>
      <w:tr w:rsidR="00974A55" w:rsidRPr="00A276B2" w14:paraId="62E0E8D8" w14:textId="77777777" w:rsidTr="00974A55">
        <w:trPr>
          <w:cantSplit/>
          <w:trHeight w:hRule="exact" w:val="1701"/>
        </w:trPr>
        <w:tc>
          <w:tcPr>
            <w:tcW w:w="4491" w:type="dxa"/>
          </w:tcPr>
          <w:p w14:paraId="3C13E910" w14:textId="77777777" w:rsidR="00974A55" w:rsidRPr="00A276B2" w:rsidRDefault="00974A55" w:rsidP="00974A55">
            <w:pPr>
              <w:rPr>
                <w:rFonts w:ascii="Kalinga" w:hAnsi="Kalinga" w:cs="Kalinga"/>
              </w:rPr>
            </w:pPr>
            <w:bookmarkStart w:id="27" w:name="_Hlk528073362"/>
            <w:bookmarkEnd w:id="26"/>
            <w:r>
              <w:rPr>
                <w:rFonts w:ascii="Kalinga" w:hAnsi="Kalinga" w:cs="Kalinga"/>
              </w:rPr>
              <w:t>Multiple</w:t>
            </w:r>
            <w:r w:rsidRPr="004211C8">
              <w:rPr>
                <w:rFonts w:ascii="Kalinga" w:hAnsi="Kalinga" w:cs="Kalinga"/>
              </w:rPr>
              <w:t xml:space="preserve"> Mode </w:t>
            </w:r>
            <w:r w:rsidRPr="00FA2B83">
              <w:rPr>
                <w:rFonts w:eastAsiaTheme="majorHAnsi"/>
                <w:noProof/>
              </w:rPr>
              <w:drawing>
                <wp:inline distT="0" distB="0" distL="0" distR="0" wp14:anchorId="6951A518" wp14:editId="7C3788DE">
                  <wp:extent cx="2220473" cy="579121"/>
                  <wp:effectExtent l="0" t="0" r="8890" b="0"/>
                  <wp:docPr id="1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20473" cy="579121"/>
                          </a:xfrm>
                          <a:prstGeom prst="rect">
                            <a:avLst/>
                          </a:prstGeom>
                        </pic:spPr>
                      </pic:pic>
                    </a:graphicData>
                  </a:graphic>
                </wp:inline>
              </w:drawing>
            </w:r>
          </w:p>
        </w:tc>
      </w:tr>
      <w:bookmarkEnd w:id="27"/>
    </w:tbl>
    <w:p w14:paraId="2F232334" w14:textId="77777777" w:rsidR="004C3212" w:rsidRDefault="004C3212" w:rsidP="004C3212"/>
    <w:p w14:paraId="708B346F" w14:textId="77777777" w:rsidR="004C3212" w:rsidRDefault="004C3212" w:rsidP="004C3212"/>
    <w:p w14:paraId="15753389" w14:textId="77777777" w:rsidR="004C3212" w:rsidRDefault="004C3212" w:rsidP="001C2337">
      <w:pPr>
        <w:pStyle w:val="ListParagraph"/>
        <w:ind w:left="1440"/>
      </w:pPr>
    </w:p>
    <w:bookmarkEnd w:id="24"/>
    <w:p w14:paraId="6D150E55" w14:textId="5BD3B436" w:rsidR="00974A55" w:rsidRDefault="00974A55" w:rsidP="00974A55">
      <w:pPr>
        <w:pStyle w:val="Heading2"/>
        <w:numPr>
          <w:ilvl w:val="0"/>
          <w:numId w:val="0"/>
        </w:numPr>
        <w:ind w:left="576"/>
      </w:pPr>
    </w:p>
    <w:p w14:paraId="33FD195D" w14:textId="3B27AFDC" w:rsidR="00974A55" w:rsidRDefault="00974A55" w:rsidP="00974A55"/>
    <w:p w14:paraId="7C925B77" w14:textId="71E2C2C3" w:rsidR="00974A55" w:rsidRDefault="00974A55" w:rsidP="00974A55"/>
    <w:p w14:paraId="3AAB416D" w14:textId="30141667" w:rsidR="00F15714" w:rsidRDefault="00F15714" w:rsidP="00F15714">
      <w:bookmarkStart w:id="28" w:name="_Hlk528248491"/>
      <w:r>
        <w:t>In Active Mode, if the SCAN button or Trigger button is pressed more than 10 minutes, the read mode automatically changes from UHF Mode to Barcode Mode to save battery life in the case of the trigger being stuck in the scan position. This option is enabled by default</w:t>
      </w:r>
      <w:r w:rsidR="0040419F">
        <w:t xml:space="preserve"> and may be</w:t>
      </w:r>
      <w:r>
        <w:t xml:space="preserve"> disabled.</w:t>
      </w:r>
    </w:p>
    <w:p w14:paraId="0A013A1C" w14:textId="4B30468A" w:rsidR="00F15714" w:rsidRDefault="00F15714" w:rsidP="00F15714">
      <w:r>
        <w:lastRenderedPageBreak/>
        <w:t>If you need to scan with the trigger depressed for more than 10 minutes, you need to disable the Active Read 10 Minute Timeout.</w:t>
      </w:r>
    </w:p>
    <w:p w14:paraId="04AB39F1" w14:textId="77777777" w:rsidR="00826C0E" w:rsidRDefault="00826C0E" w:rsidP="00F15714">
      <w:bookmarkStart w:id="29" w:name="_Hlk528248532"/>
      <w:bookmarkEnd w:id="28"/>
    </w:p>
    <w:p w14:paraId="56F9C70A" w14:textId="38A09CC6" w:rsidR="00F15714" w:rsidRDefault="00F15714" w:rsidP="00F15714">
      <w:r>
        <w:t>Active Read 10 Minute Timeout</w:t>
      </w:r>
    </w:p>
    <w:tbl>
      <w:tblPr>
        <w:tblStyle w:val="TableGrid"/>
        <w:tblW w:w="0" w:type="auto"/>
        <w:jc w:val="center"/>
        <w:tblLook w:val="04A0" w:firstRow="1" w:lastRow="0" w:firstColumn="1" w:lastColumn="0" w:noHBand="0" w:noVBand="1"/>
      </w:tblPr>
      <w:tblGrid>
        <w:gridCol w:w="4491"/>
        <w:gridCol w:w="4491"/>
      </w:tblGrid>
      <w:tr w:rsidR="00F15714" w:rsidRPr="00A276B2" w14:paraId="5C1DA76D" w14:textId="77777777" w:rsidTr="008878D2">
        <w:trPr>
          <w:cantSplit/>
          <w:trHeight w:hRule="exact" w:val="1701"/>
          <w:jc w:val="center"/>
        </w:trPr>
        <w:tc>
          <w:tcPr>
            <w:tcW w:w="4491" w:type="dxa"/>
          </w:tcPr>
          <w:p w14:paraId="4755BFAC" w14:textId="77777777" w:rsidR="00F15714" w:rsidRDefault="00F15714" w:rsidP="008878D2">
            <w:pPr>
              <w:rPr>
                <w:rFonts w:ascii="Kalinga" w:hAnsi="Kalinga" w:cs="Kalinga"/>
              </w:rPr>
            </w:pPr>
            <w:bookmarkStart w:id="30" w:name="_Hlk528248549"/>
            <w:bookmarkEnd w:id="29"/>
            <w:r>
              <w:rPr>
                <w:rFonts w:ascii="Kalinga" w:hAnsi="Kalinga" w:cs="Kalinga"/>
              </w:rPr>
              <w:t>Enabled (Default)</w:t>
            </w:r>
            <w:r w:rsidRPr="004211C8">
              <w:rPr>
                <w:rFonts w:ascii="Kalinga" w:hAnsi="Kalinga" w:cs="Kalinga"/>
              </w:rPr>
              <w:t xml:space="preserve"> </w:t>
            </w:r>
          </w:p>
          <w:p w14:paraId="3FA6F8AF" w14:textId="77777777" w:rsidR="00F15714" w:rsidRPr="00A276B2" w:rsidRDefault="00F15714" w:rsidP="008878D2">
            <w:pPr>
              <w:rPr>
                <w:rFonts w:ascii="Kalinga" w:hAnsi="Kalinga" w:cs="Kalinga"/>
              </w:rPr>
            </w:pPr>
            <w:r>
              <w:rPr>
                <w:noProof/>
              </w:rPr>
              <w:drawing>
                <wp:inline distT="0" distB="0" distL="0" distR="0" wp14:anchorId="1E1BE022" wp14:editId="2E72356B">
                  <wp:extent cx="2220473" cy="579121"/>
                  <wp:effectExtent l="0" t="0" r="889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20473" cy="579121"/>
                          </a:xfrm>
                          <a:prstGeom prst="rect">
                            <a:avLst/>
                          </a:prstGeom>
                        </pic:spPr>
                      </pic:pic>
                    </a:graphicData>
                  </a:graphic>
                </wp:inline>
              </w:drawing>
            </w:r>
          </w:p>
        </w:tc>
        <w:tc>
          <w:tcPr>
            <w:tcW w:w="4491" w:type="dxa"/>
          </w:tcPr>
          <w:p w14:paraId="039F2B31" w14:textId="77777777" w:rsidR="00F15714" w:rsidRDefault="00F15714" w:rsidP="008878D2">
            <w:pPr>
              <w:rPr>
                <w:rFonts w:ascii="Kalinga" w:hAnsi="Kalinga" w:cs="Kalinga"/>
              </w:rPr>
            </w:pPr>
            <w:r>
              <w:rPr>
                <w:rFonts w:ascii="Kalinga" w:hAnsi="Kalinga" w:cs="Kalinga"/>
              </w:rPr>
              <w:t>Disabled</w:t>
            </w:r>
            <w:r w:rsidRPr="004211C8">
              <w:rPr>
                <w:rFonts w:ascii="Kalinga" w:hAnsi="Kalinga" w:cs="Kalinga"/>
              </w:rPr>
              <w:t xml:space="preserve"> </w:t>
            </w:r>
          </w:p>
          <w:p w14:paraId="0C48B392" w14:textId="77777777" w:rsidR="00F15714" w:rsidRPr="00A276B2" w:rsidRDefault="00F15714" w:rsidP="008878D2">
            <w:r>
              <w:rPr>
                <w:noProof/>
              </w:rPr>
              <w:drawing>
                <wp:inline distT="0" distB="0" distL="0" distR="0" wp14:anchorId="6E782522" wp14:editId="12356C56">
                  <wp:extent cx="2220473" cy="579121"/>
                  <wp:effectExtent l="0" t="0" r="8890" b="0"/>
                  <wp:docPr id="2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20473" cy="579121"/>
                          </a:xfrm>
                          <a:prstGeom prst="rect">
                            <a:avLst/>
                          </a:prstGeom>
                        </pic:spPr>
                      </pic:pic>
                    </a:graphicData>
                  </a:graphic>
                </wp:inline>
              </w:drawing>
            </w:r>
          </w:p>
        </w:tc>
      </w:tr>
    </w:tbl>
    <w:bookmarkEnd w:id="30"/>
    <w:p w14:paraId="5A0456B1" w14:textId="52F327A2" w:rsidR="004E6E67" w:rsidRDefault="00826C0E" w:rsidP="00974A55">
      <w:r>
        <w:br/>
      </w:r>
    </w:p>
    <w:p w14:paraId="5544428C" w14:textId="7829C551" w:rsidR="00826C0E" w:rsidRDefault="00826C0E" w:rsidP="00974A55"/>
    <w:p w14:paraId="7583AE2E" w14:textId="77777777" w:rsidR="00826C0E" w:rsidRPr="00974A55" w:rsidRDefault="00826C0E" w:rsidP="00974A55"/>
    <w:p w14:paraId="1406A671" w14:textId="78687BCD" w:rsidR="004E6E67" w:rsidRDefault="004E6E67" w:rsidP="004E6E67">
      <w:pPr>
        <w:pStyle w:val="Heading2"/>
      </w:pPr>
      <w:bookmarkStart w:id="31" w:name="_Toc533770012"/>
      <w:bookmarkStart w:id="32" w:name="_Toc51750081"/>
      <w:r>
        <w:t>UHF Tag Counting (Beep</w:t>
      </w:r>
      <w:r w:rsidR="00760720">
        <w:t xml:space="preserve"> </w:t>
      </w:r>
      <w:r>
        <w:t>Count)</w:t>
      </w:r>
      <w:bookmarkEnd w:id="31"/>
      <w:bookmarkEnd w:id="32"/>
    </w:p>
    <w:p w14:paraId="3C9E24C3" w14:textId="3F127985" w:rsidR="004E6E67" w:rsidRDefault="004E6E67" w:rsidP="004E6E67">
      <w:bookmarkStart w:id="33" w:name="_Hlk528074192"/>
      <w:r>
        <w:t xml:space="preserve">By setting the </w:t>
      </w:r>
      <w:r w:rsidR="00760720">
        <w:t>Count</w:t>
      </w:r>
      <w:r>
        <w:t xml:space="preserve"> </w:t>
      </w:r>
      <w:r w:rsidR="00760720">
        <w:t>attribute,</w:t>
      </w:r>
      <w:r>
        <w:t xml:space="preserve"> you can get </w:t>
      </w:r>
      <w:r w:rsidR="00A659A4">
        <w:t xml:space="preserve">an estimate </w:t>
      </w:r>
      <w:r>
        <w:t>on how many tags are read</w:t>
      </w:r>
      <w:r w:rsidR="00760720">
        <w:t xml:space="preserve"> per beep</w:t>
      </w:r>
      <w:r>
        <w:t>.</w:t>
      </w:r>
    </w:p>
    <w:p w14:paraId="19F523E9" w14:textId="1BDB87AF" w:rsidR="004E6E67" w:rsidRDefault="004E6E67" w:rsidP="00C62DC6">
      <w:pPr>
        <w:pStyle w:val="ListParagraph"/>
        <w:numPr>
          <w:ilvl w:val="0"/>
          <w:numId w:val="12"/>
        </w:numPr>
      </w:pPr>
      <w:r>
        <w:t xml:space="preserve">Count = 0: </w:t>
      </w:r>
      <w:r w:rsidR="00A659A4">
        <w:t>The device only beeps</w:t>
      </w:r>
      <w:r>
        <w:t xml:space="preserve"> once when you start reading</w:t>
      </w:r>
    </w:p>
    <w:p w14:paraId="6C6F57AA" w14:textId="42DB7B86" w:rsidR="004E6E67" w:rsidRDefault="004E6E67" w:rsidP="00C62DC6">
      <w:pPr>
        <w:pStyle w:val="ListParagraph"/>
        <w:numPr>
          <w:ilvl w:val="0"/>
          <w:numId w:val="12"/>
        </w:numPr>
      </w:pPr>
      <w:r>
        <w:t xml:space="preserve">Count = 5: </w:t>
      </w:r>
      <w:r w:rsidR="00A659A4">
        <w:t>B</w:t>
      </w:r>
      <w:r>
        <w:t>eeps once every 5</w:t>
      </w:r>
      <w:r w:rsidR="00A659A4">
        <w:t xml:space="preserve"> </w:t>
      </w:r>
      <w:r>
        <w:t>tag</w:t>
      </w:r>
      <w:r w:rsidR="00A659A4">
        <w:t>s</w:t>
      </w:r>
      <w:r>
        <w:t xml:space="preserve"> read. </w:t>
      </w:r>
      <w:r w:rsidR="00A659A4">
        <w:tab/>
      </w:r>
      <w:r w:rsidR="00A659A4">
        <w:tab/>
        <w:t>Example:</w:t>
      </w:r>
      <w:r>
        <w:t xml:space="preserve"> 2 beeps</w:t>
      </w:r>
      <w:r w:rsidR="00A659A4">
        <w:t xml:space="preserve"> </w:t>
      </w:r>
      <w:r>
        <w:t>means you read 10</w:t>
      </w:r>
      <w:r w:rsidR="00A659A4">
        <w:t xml:space="preserve"> to </w:t>
      </w:r>
      <w:r>
        <w:t>14 tags.</w:t>
      </w:r>
    </w:p>
    <w:p w14:paraId="0683138A" w14:textId="54AFA7E4" w:rsidR="004E6E67" w:rsidRDefault="004E6E67" w:rsidP="00C62DC6">
      <w:pPr>
        <w:pStyle w:val="ListParagraph"/>
        <w:numPr>
          <w:ilvl w:val="0"/>
          <w:numId w:val="12"/>
        </w:numPr>
      </w:pPr>
      <w:r>
        <w:t xml:space="preserve">Count = 10: </w:t>
      </w:r>
      <w:r w:rsidR="00A659A4">
        <w:t>B</w:t>
      </w:r>
      <w:r>
        <w:t>eeps once every 10</w:t>
      </w:r>
      <w:r w:rsidR="00A659A4">
        <w:t xml:space="preserve"> tags</w:t>
      </w:r>
      <w:r>
        <w:t xml:space="preserve"> read. </w:t>
      </w:r>
      <w:r w:rsidR="00A659A4">
        <w:tab/>
      </w:r>
      <w:r w:rsidR="00A659A4">
        <w:tab/>
        <w:t xml:space="preserve">Example: </w:t>
      </w:r>
      <w:r>
        <w:t>2 beeps</w:t>
      </w:r>
      <w:r w:rsidR="00A659A4">
        <w:t xml:space="preserve"> </w:t>
      </w:r>
      <w:r>
        <w:t>means you read 20</w:t>
      </w:r>
      <w:r w:rsidR="00A659A4">
        <w:t xml:space="preserve"> to </w:t>
      </w:r>
      <w:r>
        <w:t>29 tags.</w:t>
      </w:r>
    </w:p>
    <w:p w14:paraId="6D91557E" w14:textId="05E20DEB" w:rsidR="004E6E67" w:rsidRDefault="004E6E67" w:rsidP="00C62DC6">
      <w:pPr>
        <w:pStyle w:val="ListParagraph"/>
        <w:numPr>
          <w:ilvl w:val="0"/>
          <w:numId w:val="12"/>
        </w:numPr>
      </w:pPr>
      <w:r>
        <w:t xml:space="preserve">Count = 20: </w:t>
      </w:r>
      <w:r w:rsidR="00A659A4">
        <w:t>B</w:t>
      </w:r>
      <w:r>
        <w:t>eeps once every 20</w:t>
      </w:r>
      <w:r w:rsidR="00A659A4">
        <w:t xml:space="preserve"> tags</w:t>
      </w:r>
      <w:r>
        <w:t xml:space="preserve"> read. </w:t>
      </w:r>
      <w:r w:rsidR="00A659A4">
        <w:tab/>
      </w:r>
      <w:r w:rsidR="00A659A4">
        <w:tab/>
        <w:t xml:space="preserve">Example: </w:t>
      </w:r>
      <w:r>
        <w:t>2 beeps</w:t>
      </w:r>
      <w:r w:rsidR="00A659A4">
        <w:t xml:space="preserve"> </w:t>
      </w:r>
      <w:r>
        <w:t>means you read 40</w:t>
      </w:r>
      <w:r w:rsidR="00A659A4">
        <w:t xml:space="preserve"> to </w:t>
      </w:r>
      <w:r>
        <w:t>59 tags.</w:t>
      </w:r>
    </w:p>
    <w:p w14:paraId="7B89C419" w14:textId="6931DAAE" w:rsidR="004E6E67" w:rsidRDefault="004E6E67" w:rsidP="00C62DC6">
      <w:pPr>
        <w:pStyle w:val="ListParagraph"/>
        <w:numPr>
          <w:ilvl w:val="0"/>
          <w:numId w:val="12"/>
        </w:numPr>
      </w:pPr>
      <w:r>
        <w:t xml:space="preserve">Count = 50: </w:t>
      </w:r>
      <w:r w:rsidR="00A659A4">
        <w:t>B</w:t>
      </w:r>
      <w:r>
        <w:t>eeps once every 50</w:t>
      </w:r>
      <w:r w:rsidR="00A659A4">
        <w:t xml:space="preserve"> tags</w:t>
      </w:r>
      <w:r>
        <w:t xml:space="preserve"> read</w:t>
      </w:r>
      <w:r w:rsidR="00A659A4" w:rsidRPr="00A659A4">
        <w:t xml:space="preserve"> </w:t>
      </w:r>
      <w:r w:rsidR="00A659A4">
        <w:tab/>
      </w:r>
      <w:r w:rsidR="00A659A4">
        <w:tab/>
        <w:t xml:space="preserve">Example: </w:t>
      </w:r>
      <w:r>
        <w:t>2 beeps</w:t>
      </w:r>
      <w:r w:rsidR="00A659A4">
        <w:t xml:space="preserve"> </w:t>
      </w:r>
      <w:r>
        <w:t>means you read 100</w:t>
      </w:r>
      <w:r w:rsidR="00A659A4">
        <w:t xml:space="preserve"> to</w:t>
      </w:r>
      <w:r>
        <w:t>149 tags.</w:t>
      </w:r>
    </w:p>
    <w:p w14:paraId="582F7024" w14:textId="77777777" w:rsidR="00826C0E" w:rsidRDefault="00826C0E" w:rsidP="00826C0E"/>
    <w:p w14:paraId="416838D3" w14:textId="48329949" w:rsidR="00BB2963" w:rsidRDefault="00265554" w:rsidP="00826C0E">
      <w:r>
        <w:t xml:space="preserve">Scan the barcode on </w:t>
      </w:r>
      <w:r w:rsidR="00BB2963">
        <w:t>below</w:t>
      </w:r>
      <w:r>
        <w:t xml:space="preserve"> </w:t>
      </w:r>
      <w:r w:rsidR="00760720">
        <w:t xml:space="preserve">that corresponds </w:t>
      </w:r>
      <w:r w:rsidR="0040419F">
        <w:t>with</w:t>
      </w:r>
      <w:r w:rsidR="00760720">
        <w:t xml:space="preserve"> your preference for Tag Counting.</w:t>
      </w:r>
    </w:p>
    <w:tbl>
      <w:tblPr>
        <w:tblStyle w:val="TableGrid"/>
        <w:tblW w:w="0" w:type="auto"/>
        <w:tblLook w:val="04A0" w:firstRow="1" w:lastRow="0" w:firstColumn="1" w:lastColumn="0" w:noHBand="0" w:noVBand="1"/>
      </w:tblPr>
      <w:tblGrid>
        <w:gridCol w:w="4491"/>
      </w:tblGrid>
      <w:tr w:rsidR="004E6E67" w:rsidRPr="00A276B2" w14:paraId="0DCD9B81" w14:textId="77777777" w:rsidTr="0003391E">
        <w:trPr>
          <w:cantSplit/>
          <w:trHeight w:hRule="exact" w:val="1701"/>
        </w:trPr>
        <w:tc>
          <w:tcPr>
            <w:tcW w:w="4491" w:type="dxa"/>
          </w:tcPr>
          <w:p w14:paraId="5A9D2956" w14:textId="77777777" w:rsidR="004E6E67" w:rsidRDefault="004E6E67" w:rsidP="008878D2">
            <w:pPr>
              <w:rPr>
                <w:rFonts w:ascii="Kalinga" w:hAnsi="Kalinga" w:cs="Kalinga"/>
              </w:rPr>
            </w:pPr>
            <w:bookmarkStart w:id="34" w:name="_Hlk528074239"/>
            <w:bookmarkEnd w:id="33"/>
            <w:r>
              <w:rPr>
                <w:rFonts w:ascii="Kalinga" w:hAnsi="Kalinga" w:cs="Kalinga"/>
              </w:rPr>
              <w:t>Count = 0</w:t>
            </w:r>
          </w:p>
          <w:p w14:paraId="5A47C140" w14:textId="77777777" w:rsidR="004E6E67" w:rsidRPr="00A276B2" w:rsidRDefault="004E6E67" w:rsidP="008878D2">
            <w:pPr>
              <w:rPr>
                <w:rFonts w:ascii="Kalinga" w:hAnsi="Kalinga" w:cs="Kalinga"/>
              </w:rPr>
            </w:pPr>
            <w:r w:rsidRPr="004211C8">
              <w:rPr>
                <w:rFonts w:ascii="Kalinga" w:hAnsi="Kalinga" w:cs="Kalinga"/>
              </w:rPr>
              <w:t xml:space="preserve"> </w:t>
            </w:r>
            <w:r>
              <w:rPr>
                <w:noProof/>
              </w:rPr>
              <w:drawing>
                <wp:inline distT="0" distB="0" distL="0" distR="0" wp14:anchorId="480173FA" wp14:editId="7ACB1A5A">
                  <wp:extent cx="2219960" cy="579120"/>
                  <wp:effectExtent l="0" t="0" r="8890" b="0"/>
                  <wp:docPr id="18" name="그림 7"/>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33"/>
                          <a:stretch>
                            <a:fillRect/>
                          </a:stretch>
                        </pic:blipFill>
                        <pic:spPr>
                          <a:xfrm>
                            <a:off x="0" y="0"/>
                            <a:ext cx="2219960" cy="579120"/>
                          </a:xfrm>
                          <a:prstGeom prst="rect">
                            <a:avLst/>
                          </a:prstGeom>
                        </pic:spPr>
                      </pic:pic>
                    </a:graphicData>
                  </a:graphic>
                </wp:inline>
              </w:drawing>
            </w:r>
          </w:p>
        </w:tc>
      </w:tr>
    </w:tbl>
    <w:tbl>
      <w:tblPr>
        <w:tblStyle w:val="TableGrid"/>
        <w:tblpPr w:leftFromText="180" w:rightFromText="180" w:vertAnchor="text" w:horzAnchor="page" w:tblpX="6226" w:tblpY="-1698"/>
        <w:tblW w:w="0" w:type="auto"/>
        <w:tblLook w:val="04A0" w:firstRow="1" w:lastRow="0" w:firstColumn="1" w:lastColumn="0" w:noHBand="0" w:noVBand="1"/>
      </w:tblPr>
      <w:tblGrid>
        <w:gridCol w:w="4491"/>
      </w:tblGrid>
      <w:tr w:rsidR="0003391E" w:rsidRPr="00A276B2" w14:paraId="723198C9" w14:textId="77777777" w:rsidTr="0003391E">
        <w:trPr>
          <w:cantSplit/>
          <w:trHeight w:hRule="exact" w:val="1701"/>
        </w:trPr>
        <w:tc>
          <w:tcPr>
            <w:tcW w:w="4491" w:type="dxa"/>
          </w:tcPr>
          <w:p w14:paraId="74CA0D5A" w14:textId="77777777" w:rsidR="0003391E" w:rsidRDefault="0003391E" w:rsidP="0003391E">
            <w:pPr>
              <w:rPr>
                <w:rFonts w:ascii="Kalinga" w:hAnsi="Kalinga" w:cs="Kalinga"/>
              </w:rPr>
            </w:pPr>
            <w:r>
              <w:rPr>
                <w:rFonts w:ascii="Kalinga" w:hAnsi="Kalinga" w:cs="Kalinga"/>
              </w:rPr>
              <w:t>Count = 5</w:t>
            </w:r>
          </w:p>
          <w:p w14:paraId="066F2D82" w14:textId="77777777" w:rsidR="0003391E" w:rsidRPr="00A276B2" w:rsidRDefault="0003391E" w:rsidP="0003391E">
            <w:pPr>
              <w:rPr>
                <w:rFonts w:ascii="Kalinga" w:hAnsi="Kalinga" w:cs="Kalinga"/>
              </w:rPr>
            </w:pPr>
            <w:r w:rsidRPr="004211C8">
              <w:rPr>
                <w:rFonts w:ascii="Kalinga" w:hAnsi="Kalinga" w:cs="Kalinga"/>
              </w:rPr>
              <w:t xml:space="preserve"> </w:t>
            </w:r>
            <w:r>
              <w:rPr>
                <w:noProof/>
              </w:rPr>
              <w:drawing>
                <wp:inline distT="0" distB="0" distL="0" distR="0" wp14:anchorId="73BF3893" wp14:editId="09EA4C6D">
                  <wp:extent cx="2219960" cy="579120"/>
                  <wp:effectExtent l="0" t="0" r="8890" b="0"/>
                  <wp:docPr id="19" name="그림 8"/>
                  <wp:cNvGraphicFramePr/>
                  <a:graphic xmlns:a="http://schemas.openxmlformats.org/drawingml/2006/main">
                    <a:graphicData uri="http://schemas.openxmlformats.org/drawingml/2006/picture">
                      <pic:pic xmlns:pic="http://schemas.openxmlformats.org/drawingml/2006/picture">
                        <pic:nvPicPr>
                          <pic:cNvPr id="8" name="그림 8"/>
                          <pic:cNvPicPr/>
                        </pic:nvPicPr>
                        <pic:blipFill>
                          <a:blip r:embed="rId34"/>
                          <a:stretch>
                            <a:fillRect/>
                          </a:stretch>
                        </pic:blipFill>
                        <pic:spPr>
                          <a:xfrm>
                            <a:off x="0" y="0"/>
                            <a:ext cx="2219960" cy="579120"/>
                          </a:xfrm>
                          <a:prstGeom prst="rect">
                            <a:avLst/>
                          </a:prstGeom>
                        </pic:spPr>
                      </pic:pic>
                    </a:graphicData>
                  </a:graphic>
                </wp:inline>
              </w:drawing>
            </w:r>
          </w:p>
        </w:tc>
      </w:tr>
    </w:tbl>
    <w:tbl>
      <w:tblPr>
        <w:tblStyle w:val="TableGrid"/>
        <w:tblpPr w:leftFromText="180" w:rightFromText="180" w:vertAnchor="text" w:horzAnchor="margin" w:tblpY="267"/>
        <w:tblW w:w="0" w:type="auto"/>
        <w:tblLook w:val="04A0" w:firstRow="1" w:lastRow="0" w:firstColumn="1" w:lastColumn="0" w:noHBand="0" w:noVBand="1"/>
      </w:tblPr>
      <w:tblGrid>
        <w:gridCol w:w="4491"/>
      </w:tblGrid>
      <w:tr w:rsidR="0003391E" w:rsidRPr="00A276B2" w14:paraId="3A7F2F4E" w14:textId="77777777" w:rsidTr="0003391E">
        <w:trPr>
          <w:cantSplit/>
          <w:trHeight w:hRule="exact" w:val="1701"/>
        </w:trPr>
        <w:tc>
          <w:tcPr>
            <w:tcW w:w="4491" w:type="dxa"/>
          </w:tcPr>
          <w:p w14:paraId="6C753133" w14:textId="77777777" w:rsidR="0003391E" w:rsidRDefault="0003391E" w:rsidP="0003391E">
            <w:pPr>
              <w:rPr>
                <w:rFonts w:ascii="Kalinga" w:hAnsi="Kalinga" w:cs="Kalinga"/>
              </w:rPr>
            </w:pPr>
            <w:r>
              <w:rPr>
                <w:rFonts w:ascii="Kalinga" w:hAnsi="Kalinga" w:cs="Kalinga"/>
              </w:rPr>
              <w:t>Count = 10</w:t>
            </w:r>
          </w:p>
          <w:p w14:paraId="66ED5914" w14:textId="77777777" w:rsidR="0003391E" w:rsidRPr="00A276B2" w:rsidRDefault="0003391E" w:rsidP="0003391E">
            <w:pPr>
              <w:rPr>
                <w:rFonts w:ascii="Kalinga" w:hAnsi="Kalinga" w:cs="Kalinga"/>
              </w:rPr>
            </w:pPr>
            <w:r w:rsidRPr="004211C8">
              <w:rPr>
                <w:rFonts w:ascii="Kalinga" w:hAnsi="Kalinga" w:cs="Kalinga"/>
              </w:rPr>
              <w:t xml:space="preserve"> </w:t>
            </w:r>
            <w:r>
              <w:rPr>
                <w:noProof/>
              </w:rPr>
              <w:drawing>
                <wp:inline distT="0" distB="0" distL="0" distR="0" wp14:anchorId="3C469169" wp14:editId="7A454D52">
                  <wp:extent cx="2219960" cy="579120"/>
                  <wp:effectExtent l="0" t="0" r="8890" b="0"/>
                  <wp:docPr id="23" name="그림 9"/>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a:blip r:embed="rId35"/>
                          <a:stretch>
                            <a:fillRect/>
                          </a:stretch>
                        </pic:blipFill>
                        <pic:spPr>
                          <a:xfrm>
                            <a:off x="0" y="0"/>
                            <a:ext cx="2219960" cy="579120"/>
                          </a:xfrm>
                          <a:prstGeom prst="rect">
                            <a:avLst/>
                          </a:prstGeom>
                        </pic:spPr>
                      </pic:pic>
                    </a:graphicData>
                  </a:graphic>
                </wp:inline>
              </w:drawing>
            </w:r>
          </w:p>
        </w:tc>
      </w:tr>
    </w:tbl>
    <w:tbl>
      <w:tblPr>
        <w:tblStyle w:val="TableGrid"/>
        <w:tblpPr w:leftFromText="180" w:rightFromText="180" w:vertAnchor="text" w:horzAnchor="page" w:tblpX="6241" w:tblpY="252"/>
        <w:tblW w:w="0" w:type="auto"/>
        <w:tblLook w:val="04A0" w:firstRow="1" w:lastRow="0" w:firstColumn="1" w:lastColumn="0" w:noHBand="0" w:noVBand="1"/>
      </w:tblPr>
      <w:tblGrid>
        <w:gridCol w:w="4491"/>
      </w:tblGrid>
      <w:tr w:rsidR="0003391E" w:rsidRPr="00A276B2" w14:paraId="7D6A2C2B" w14:textId="77777777" w:rsidTr="0003391E">
        <w:trPr>
          <w:cantSplit/>
          <w:trHeight w:hRule="exact" w:val="1701"/>
        </w:trPr>
        <w:tc>
          <w:tcPr>
            <w:tcW w:w="4491" w:type="dxa"/>
          </w:tcPr>
          <w:p w14:paraId="503B433F" w14:textId="77777777" w:rsidR="0003391E" w:rsidRDefault="0003391E" w:rsidP="0003391E">
            <w:pPr>
              <w:rPr>
                <w:rFonts w:ascii="Kalinga" w:hAnsi="Kalinga" w:cs="Kalinga"/>
              </w:rPr>
            </w:pPr>
            <w:r>
              <w:rPr>
                <w:rFonts w:ascii="Kalinga" w:hAnsi="Kalinga" w:cs="Kalinga"/>
              </w:rPr>
              <w:t>Count = 20</w:t>
            </w:r>
          </w:p>
          <w:p w14:paraId="0C8FA2EE" w14:textId="77777777" w:rsidR="0003391E" w:rsidRPr="00A276B2" w:rsidRDefault="0003391E" w:rsidP="0003391E">
            <w:pPr>
              <w:rPr>
                <w:rFonts w:ascii="Kalinga" w:hAnsi="Kalinga" w:cs="Kalinga"/>
              </w:rPr>
            </w:pPr>
            <w:r w:rsidRPr="004211C8">
              <w:rPr>
                <w:rFonts w:ascii="Kalinga" w:hAnsi="Kalinga" w:cs="Kalinga"/>
              </w:rPr>
              <w:t xml:space="preserve"> </w:t>
            </w:r>
            <w:r>
              <w:rPr>
                <w:noProof/>
              </w:rPr>
              <w:drawing>
                <wp:inline distT="0" distB="0" distL="0" distR="0" wp14:anchorId="6D2D7829" wp14:editId="0467B78E">
                  <wp:extent cx="2219960" cy="579120"/>
                  <wp:effectExtent l="0" t="0" r="8890" b="0"/>
                  <wp:docPr id="24" name="그림 10"/>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a:blip r:embed="rId36"/>
                          <a:stretch>
                            <a:fillRect/>
                          </a:stretch>
                        </pic:blipFill>
                        <pic:spPr>
                          <a:xfrm>
                            <a:off x="0" y="0"/>
                            <a:ext cx="2219960" cy="579120"/>
                          </a:xfrm>
                          <a:prstGeom prst="rect">
                            <a:avLst/>
                          </a:prstGeom>
                        </pic:spPr>
                      </pic:pic>
                    </a:graphicData>
                  </a:graphic>
                </wp:inline>
              </w:drawing>
            </w:r>
          </w:p>
        </w:tc>
      </w:tr>
    </w:tbl>
    <w:p w14:paraId="6FAA693C" w14:textId="77777777" w:rsidR="00826C0E" w:rsidRDefault="00826C0E" w:rsidP="004E6E67"/>
    <w:p w14:paraId="7F85225C" w14:textId="77777777" w:rsidR="004E6E67" w:rsidRDefault="004E6E67" w:rsidP="004E6E67"/>
    <w:p w14:paraId="2C145E08" w14:textId="77777777" w:rsidR="004E6E67" w:rsidRDefault="004E6E67" w:rsidP="004E6E67"/>
    <w:p w14:paraId="246827BC" w14:textId="77777777" w:rsidR="004E6E67" w:rsidRDefault="004E6E67" w:rsidP="004E6E67"/>
    <w:p w14:paraId="438C958C" w14:textId="77777777" w:rsidR="004E6E67" w:rsidRDefault="004E6E67" w:rsidP="004E6E67"/>
    <w:tbl>
      <w:tblPr>
        <w:tblStyle w:val="TableGrid"/>
        <w:tblW w:w="0" w:type="auto"/>
        <w:jc w:val="center"/>
        <w:tblLook w:val="04A0" w:firstRow="1" w:lastRow="0" w:firstColumn="1" w:lastColumn="0" w:noHBand="0" w:noVBand="1"/>
      </w:tblPr>
      <w:tblGrid>
        <w:gridCol w:w="4491"/>
      </w:tblGrid>
      <w:tr w:rsidR="004E6E67" w:rsidRPr="00A276B2" w14:paraId="3D2FBE81" w14:textId="77777777" w:rsidTr="008878D2">
        <w:trPr>
          <w:cantSplit/>
          <w:trHeight w:hRule="exact" w:val="1701"/>
          <w:jc w:val="center"/>
        </w:trPr>
        <w:tc>
          <w:tcPr>
            <w:tcW w:w="4491" w:type="dxa"/>
          </w:tcPr>
          <w:p w14:paraId="0351E359" w14:textId="77777777" w:rsidR="004E6E67" w:rsidRDefault="004E6E67" w:rsidP="008878D2">
            <w:pPr>
              <w:rPr>
                <w:rFonts w:ascii="Kalinga" w:hAnsi="Kalinga" w:cs="Kalinga"/>
              </w:rPr>
            </w:pPr>
            <w:r>
              <w:rPr>
                <w:rFonts w:ascii="Kalinga" w:hAnsi="Kalinga" w:cs="Kalinga"/>
              </w:rPr>
              <w:lastRenderedPageBreak/>
              <w:t>Count = 50</w:t>
            </w:r>
          </w:p>
          <w:p w14:paraId="778B7C62" w14:textId="77777777" w:rsidR="004E6E67" w:rsidRPr="00A276B2" w:rsidRDefault="004E6E67" w:rsidP="008878D2">
            <w:pPr>
              <w:rPr>
                <w:rFonts w:ascii="Kalinga" w:hAnsi="Kalinga" w:cs="Kalinga"/>
              </w:rPr>
            </w:pPr>
            <w:r w:rsidRPr="004211C8">
              <w:rPr>
                <w:rFonts w:ascii="Kalinga" w:hAnsi="Kalinga" w:cs="Kalinga"/>
              </w:rPr>
              <w:t xml:space="preserve"> </w:t>
            </w:r>
            <w:r>
              <w:rPr>
                <w:noProof/>
              </w:rPr>
              <w:drawing>
                <wp:inline distT="0" distB="0" distL="0" distR="0" wp14:anchorId="1D671C51" wp14:editId="17B60EE5">
                  <wp:extent cx="2219960" cy="579120"/>
                  <wp:effectExtent l="0" t="0" r="8890" b="0"/>
                  <wp:docPr id="25" name="그림 1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a:blip r:embed="rId37"/>
                          <a:stretch>
                            <a:fillRect/>
                          </a:stretch>
                        </pic:blipFill>
                        <pic:spPr>
                          <a:xfrm>
                            <a:off x="0" y="0"/>
                            <a:ext cx="2219960" cy="579120"/>
                          </a:xfrm>
                          <a:prstGeom prst="rect">
                            <a:avLst/>
                          </a:prstGeom>
                        </pic:spPr>
                      </pic:pic>
                    </a:graphicData>
                  </a:graphic>
                </wp:inline>
              </w:drawing>
            </w:r>
          </w:p>
        </w:tc>
      </w:tr>
      <w:bookmarkEnd w:id="34"/>
    </w:tbl>
    <w:p w14:paraId="22F87086" w14:textId="52DA345A" w:rsidR="00005BB5" w:rsidRDefault="00005BB5" w:rsidP="004E6E67"/>
    <w:p w14:paraId="7BC97FE6" w14:textId="77777777" w:rsidR="00BF0212" w:rsidRDefault="00BF0212" w:rsidP="00BF0212">
      <w:pPr>
        <w:pStyle w:val="Heading2"/>
      </w:pPr>
      <w:bookmarkStart w:id="35" w:name="_Toc533770013"/>
      <w:bookmarkStart w:id="36" w:name="_Toc51750082"/>
      <w:r>
        <w:t>Phone Charging Option</w:t>
      </w:r>
      <w:bookmarkEnd w:id="35"/>
      <w:bookmarkEnd w:id="36"/>
    </w:p>
    <w:p w14:paraId="1D989095" w14:textId="40A0B4E1" w:rsidR="00BF0212" w:rsidRDefault="00BF0212" w:rsidP="00BF0212">
      <w:bookmarkStart w:id="37" w:name="_Hlk528248274"/>
      <w:r>
        <w:t xml:space="preserve">This option </w:t>
      </w:r>
      <w:r w:rsidR="008F58F9">
        <w:t>allows the user the option</w:t>
      </w:r>
      <w:r>
        <w:t xml:space="preserve"> to charge </w:t>
      </w:r>
      <w:r w:rsidR="008F58F9">
        <w:t>their</w:t>
      </w:r>
      <w:r>
        <w:t xml:space="preserve"> phone </w:t>
      </w:r>
      <w:r w:rsidR="008F58F9">
        <w:t>via</w:t>
      </w:r>
      <w:r>
        <w:t xml:space="preserve"> the extended battery</w:t>
      </w:r>
      <w:r w:rsidR="008F58F9">
        <w:t xml:space="preserve"> contained</w:t>
      </w:r>
      <w:r>
        <w:t xml:space="preserve"> inside the pistol grip</w:t>
      </w:r>
      <w:r w:rsidR="00E81E87">
        <w:t>.</w:t>
      </w:r>
    </w:p>
    <w:p w14:paraId="00EF5AAE" w14:textId="77777777" w:rsidR="00BF0212" w:rsidRDefault="00BF0212" w:rsidP="00C62DC6">
      <w:pPr>
        <w:pStyle w:val="ListParagraph"/>
        <w:numPr>
          <w:ilvl w:val="0"/>
          <w:numId w:val="13"/>
        </w:numPr>
      </w:pPr>
      <w:bookmarkStart w:id="38" w:name="_Hlk528248285"/>
      <w:bookmarkEnd w:id="37"/>
      <w:r>
        <w:t>Enabled (Default): Phone charging from the extended battery is enabled.</w:t>
      </w:r>
    </w:p>
    <w:p w14:paraId="797681AD" w14:textId="77777777" w:rsidR="00BF0212" w:rsidRDefault="00BF0212" w:rsidP="00C62DC6">
      <w:pPr>
        <w:pStyle w:val="ListParagraph"/>
        <w:numPr>
          <w:ilvl w:val="0"/>
          <w:numId w:val="13"/>
        </w:numPr>
      </w:pPr>
      <w:r>
        <w:t>Disabled: Phone charging from the extended battery is disabled</w:t>
      </w:r>
      <w:bookmarkEnd w:id="38"/>
      <w:r>
        <w:t>.</w:t>
      </w:r>
    </w:p>
    <w:tbl>
      <w:tblPr>
        <w:tblStyle w:val="TableGrid"/>
        <w:tblW w:w="0" w:type="auto"/>
        <w:jc w:val="center"/>
        <w:tblLook w:val="04A0" w:firstRow="1" w:lastRow="0" w:firstColumn="1" w:lastColumn="0" w:noHBand="0" w:noVBand="1"/>
      </w:tblPr>
      <w:tblGrid>
        <w:gridCol w:w="4491"/>
        <w:gridCol w:w="4491"/>
      </w:tblGrid>
      <w:tr w:rsidR="00BF0212" w:rsidRPr="00A276B2" w14:paraId="74228BF0" w14:textId="77777777" w:rsidTr="008878D2">
        <w:trPr>
          <w:cantSplit/>
          <w:trHeight w:hRule="exact" w:val="1701"/>
          <w:jc w:val="center"/>
        </w:trPr>
        <w:tc>
          <w:tcPr>
            <w:tcW w:w="4491" w:type="dxa"/>
          </w:tcPr>
          <w:p w14:paraId="5259BA17" w14:textId="77777777" w:rsidR="00BF0212" w:rsidRDefault="00BF0212" w:rsidP="008878D2">
            <w:pPr>
              <w:rPr>
                <w:rFonts w:ascii="Kalinga" w:hAnsi="Kalinga" w:cs="Kalinga"/>
              </w:rPr>
            </w:pPr>
            <w:bookmarkStart w:id="39" w:name="_Hlk528248354"/>
            <w:r>
              <w:rPr>
                <w:rFonts w:ascii="Kalinga" w:hAnsi="Kalinga" w:cs="Kalinga"/>
              </w:rPr>
              <w:t>Enabled (Default)</w:t>
            </w:r>
          </w:p>
          <w:p w14:paraId="5744ED7B" w14:textId="77777777" w:rsidR="00BF0212" w:rsidRPr="00A276B2" w:rsidRDefault="00BF0212" w:rsidP="008878D2">
            <w:pPr>
              <w:rPr>
                <w:rFonts w:ascii="Kalinga" w:hAnsi="Kalinga" w:cs="Kalinga"/>
              </w:rPr>
            </w:pPr>
            <w:r w:rsidRPr="004211C8">
              <w:rPr>
                <w:rFonts w:ascii="Kalinga" w:hAnsi="Kalinga" w:cs="Kalinga"/>
              </w:rPr>
              <w:t xml:space="preserve"> </w:t>
            </w:r>
            <w:r>
              <w:rPr>
                <w:noProof/>
                <w:lang w:val="en-CA"/>
              </w:rPr>
              <w:drawing>
                <wp:inline distT="0" distB="0" distL="0" distR="0" wp14:anchorId="24C3B249" wp14:editId="029B5A96">
                  <wp:extent cx="2219325" cy="581025"/>
                  <wp:effectExtent l="0" t="0" r="9525" b="9525"/>
                  <wp:docPr id="34" name="Picture 34" descr="cid:image003.jpg@01D46C0A.C845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6C0A.C845D70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219325" cy="581025"/>
                          </a:xfrm>
                          <a:prstGeom prst="rect">
                            <a:avLst/>
                          </a:prstGeom>
                          <a:noFill/>
                          <a:ln>
                            <a:noFill/>
                          </a:ln>
                        </pic:spPr>
                      </pic:pic>
                    </a:graphicData>
                  </a:graphic>
                </wp:inline>
              </w:drawing>
            </w:r>
          </w:p>
        </w:tc>
        <w:tc>
          <w:tcPr>
            <w:tcW w:w="4491" w:type="dxa"/>
          </w:tcPr>
          <w:p w14:paraId="0A575B75" w14:textId="77777777" w:rsidR="00BF0212" w:rsidRDefault="00BF0212" w:rsidP="008878D2">
            <w:pPr>
              <w:rPr>
                <w:rFonts w:ascii="Kalinga" w:hAnsi="Kalinga" w:cs="Kalinga"/>
              </w:rPr>
            </w:pPr>
            <w:r>
              <w:rPr>
                <w:rFonts w:ascii="Kalinga" w:hAnsi="Kalinga" w:cs="Kalinga"/>
              </w:rPr>
              <w:t>Disabled</w:t>
            </w:r>
          </w:p>
          <w:p w14:paraId="545C4DD3" w14:textId="77777777" w:rsidR="00BF0212" w:rsidRPr="00A276B2" w:rsidRDefault="00BF0212" w:rsidP="008878D2">
            <w:r w:rsidRPr="004211C8">
              <w:rPr>
                <w:rFonts w:ascii="Kalinga" w:hAnsi="Kalinga" w:cs="Kalinga"/>
              </w:rPr>
              <w:t xml:space="preserve"> </w:t>
            </w:r>
            <w:r>
              <w:rPr>
                <w:noProof/>
                <w:lang w:val="en-CA"/>
              </w:rPr>
              <w:drawing>
                <wp:inline distT="0" distB="0" distL="0" distR="0" wp14:anchorId="1CEEEB96" wp14:editId="14D08ABA">
                  <wp:extent cx="2219325" cy="581025"/>
                  <wp:effectExtent l="0" t="0" r="9525" b="9525"/>
                  <wp:docPr id="35" name="Picture 35" descr="cid:image004.jpg@01D46C0A.C845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46C0A.C845D70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219325" cy="581025"/>
                          </a:xfrm>
                          <a:prstGeom prst="rect">
                            <a:avLst/>
                          </a:prstGeom>
                          <a:noFill/>
                          <a:ln>
                            <a:noFill/>
                          </a:ln>
                        </pic:spPr>
                      </pic:pic>
                    </a:graphicData>
                  </a:graphic>
                </wp:inline>
              </w:drawing>
            </w:r>
          </w:p>
        </w:tc>
      </w:tr>
      <w:bookmarkEnd w:id="39"/>
    </w:tbl>
    <w:p w14:paraId="52B9E985" w14:textId="2FF40771" w:rsidR="00BF0212" w:rsidRDefault="00BF0212" w:rsidP="00BF0212">
      <w:pPr>
        <w:pStyle w:val="MainUpdate"/>
      </w:pPr>
    </w:p>
    <w:p w14:paraId="3FCE4C53" w14:textId="77777777" w:rsidR="00BF0212" w:rsidRDefault="00BF0212" w:rsidP="00BF0212">
      <w:pPr>
        <w:pStyle w:val="MainUpdate"/>
      </w:pPr>
    </w:p>
    <w:p w14:paraId="16448886" w14:textId="77777777" w:rsidR="00BB2963" w:rsidRDefault="00BB2963" w:rsidP="00BB2963">
      <w:pPr>
        <w:pStyle w:val="Heading2"/>
      </w:pPr>
      <w:bookmarkStart w:id="40" w:name="_Toc5146552"/>
      <w:bookmarkStart w:id="41" w:name="_Toc5146609"/>
      <w:bookmarkStart w:id="42" w:name="_Toc5147028"/>
      <w:bookmarkStart w:id="43" w:name="_Toc5146553"/>
      <w:bookmarkStart w:id="44" w:name="_Toc5146610"/>
      <w:bookmarkStart w:id="45" w:name="_Toc5147029"/>
      <w:bookmarkStart w:id="46" w:name="_Toc5146554"/>
      <w:bookmarkStart w:id="47" w:name="_Toc5146611"/>
      <w:bookmarkStart w:id="48" w:name="_Toc5147030"/>
      <w:bookmarkStart w:id="49" w:name="_Toc5146555"/>
      <w:bookmarkStart w:id="50" w:name="_Toc5146612"/>
      <w:bookmarkStart w:id="51" w:name="_Toc5147031"/>
      <w:bookmarkStart w:id="52" w:name="_Toc5146556"/>
      <w:bookmarkStart w:id="53" w:name="_Toc5146613"/>
      <w:bookmarkStart w:id="54" w:name="_Toc5147032"/>
      <w:bookmarkStart w:id="55" w:name="_Toc5146557"/>
      <w:bookmarkStart w:id="56" w:name="_Toc5146614"/>
      <w:bookmarkStart w:id="57" w:name="_Toc5147033"/>
      <w:bookmarkStart w:id="58" w:name="_Toc5146558"/>
      <w:bookmarkStart w:id="59" w:name="_Toc5146615"/>
      <w:bookmarkStart w:id="60" w:name="_Toc5147034"/>
      <w:bookmarkStart w:id="61" w:name="_Toc5146559"/>
      <w:bookmarkStart w:id="62" w:name="_Toc5146616"/>
      <w:bookmarkStart w:id="63" w:name="_Toc5147035"/>
      <w:bookmarkStart w:id="64" w:name="_Toc5146560"/>
      <w:bookmarkStart w:id="65" w:name="_Toc5146617"/>
      <w:bookmarkStart w:id="66" w:name="_Toc5147036"/>
      <w:bookmarkStart w:id="67" w:name="_Toc5146561"/>
      <w:bookmarkStart w:id="68" w:name="_Toc5146618"/>
      <w:bookmarkStart w:id="69" w:name="_Toc5147037"/>
      <w:bookmarkStart w:id="70" w:name="_Toc5146562"/>
      <w:bookmarkStart w:id="71" w:name="_Toc5146619"/>
      <w:bookmarkStart w:id="72" w:name="_Toc5147038"/>
      <w:bookmarkStart w:id="73" w:name="_Toc5146563"/>
      <w:bookmarkStart w:id="74" w:name="_Toc5146620"/>
      <w:bookmarkStart w:id="75" w:name="_Toc5147039"/>
      <w:bookmarkStart w:id="76" w:name="_Toc5146564"/>
      <w:bookmarkStart w:id="77" w:name="_Toc5146621"/>
      <w:bookmarkStart w:id="78" w:name="_Toc5147040"/>
      <w:bookmarkStart w:id="79" w:name="_Toc5146565"/>
      <w:bookmarkStart w:id="80" w:name="_Toc5146622"/>
      <w:bookmarkStart w:id="81" w:name="_Toc5147041"/>
      <w:bookmarkStart w:id="82" w:name="_Toc5146566"/>
      <w:bookmarkStart w:id="83" w:name="_Toc5146623"/>
      <w:bookmarkStart w:id="84" w:name="_Toc5147042"/>
      <w:bookmarkStart w:id="85" w:name="_Toc5146567"/>
      <w:bookmarkStart w:id="86" w:name="_Toc5146624"/>
      <w:bookmarkStart w:id="87" w:name="_Toc5147043"/>
      <w:bookmarkStart w:id="88" w:name="_Toc5146568"/>
      <w:bookmarkStart w:id="89" w:name="_Toc5146625"/>
      <w:bookmarkStart w:id="90" w:name="_Toc5147044"/>
      <w:bookmarkStart w:id="91" w:name="_Toc5146569"/>
      <w:bookmarkStart w:id="92" w:name="_Toc5146626"/>
      <w:bookmarkStart w:id="93" w:name="_Toc5147045"/>
      <w:bookmarkStart w:id="94" w:name="_Toc5146570"/>
      <w:bookmarkStart w:id="95" w:name="_Toc5146627"/>
      <w:bookmarkStart w:id="96" w:name="_Toc5147046"/>
      <w:bookmarkStart w:id="97" w:name="_Toc5146571"/>
      <w:bookmarkStart w:id="98" w:name="_Toc5146628"/>
      <w:bookmarkStart w:id="99" w:name="_Toc5147047"/>
      <w:bookmarkStart w:id="100" w:name="_Toc5146572"/>
      <w:bookmarkStart w:id="101" w:name="_Toc5146629"/>
      <w:bookmarkStart w:id="102" w:name="_Toc5147048"/>
      <w:bookmarkStart w:id="103" w:name="_Toc5146573"/>
      <w:bookmarkStart w:id="104" w:name="_Toc5146630"/>
      <w:bookmarkStart w:id="105" w:name="_Toc5147049"/>
      <w:bookmarkStart w:id="106" w:name="_Toc5146574"/>
      <w:bookmarkStart w:id="107" w:name="_Toc5146631"/>
      <w:bookmarkStart w:id="108" w:name="_Toc5147050"/>
      <w:bookmarkStart w:id="109" w:name="_Toc5146575"/>
      <w:bookmarkStart w:id="110" w:name="_Toc5146632"/>
      <w:bookmarkStart w:id="111" w:name="_Toc5147051"/>
      <w:bookmarkStart w:id="112" w:name="_Toc5146576"/>
      <w:bookmarkStart w:id="113" w:name="_Toc5146633"/>
      <w:bookmarkStart w:id="114" w:name="_Toc5147052"/>
      <w:bookmarkStart w:id="115" w:name="_Toc5146577"/>
      <w:bookmarkStart w:id="116" w:name="_Toc5146634"/>
      <w:bookmarkStart w:id="117" w:name="_Toc5147053"/>
      <w:bookmarkStart w:id="118" w:name="_Toc5146578"/>
      <w:bookmarkStart w:id="119" w:name="_Toc5146635"/>
      <w:bookmarkStart w:id="120" w:name="_Toc5147054"/>
      <w:bookmarkStart w:id="121" w:name="_Toc5146579"/>
      <w:bookmarkStart w:id="122" w:name="_Toc5146636"/>
      <w:bookmarkStart w:id="123" w:name="_Toc5147055"/>
      <w:bookmarkStart w:id="124" w:name="_Toc5146580"/>
      <w:bookmarkStart w:id="125" w:name="_Toc5146637"/>
      <w:bookmarkStart w:id="126" w:name="_Toc5147056"/>
      <w:bookmarkStart w:id="127" w:name="_Toc5146581"/>
      <w:bookmarkStart w:id="128" w:name="_Toc5146638"/>
      <w:bookmarkStart w:id="129" w:name="_Toc5147057"/>
      <w:bookmarkStart w:id="130" w:name="_Toc5146582"/>
      <w:bookmarkStart w:id="131" w:name="_Toc5146639"/>
      <w:bookmarkStart w:id="132" w:name="_Toc5147058"/>
      <w:bookmarkStart w:id="133" w:name="_Toc5146583"/>
      <w:bookmarkStart w:id="134" w:name="_Toc5146640"/>
      <w:bookmarkStart w:id="135" w:name="_Toc5147059"/>
      <w:bookmarkStart w:id="136" w:name="_Toc5146584"/>
      <w:bookmarkStart w:id="137" w:name="_Toc5146641"/>
      <w:bookmarkStart w:id="138" w:name="_Toc5147060"/>
      <w:bookmarkStart w:id="139" w:name="_Toc5146585"/>
      <w:bookmarkStart w:id="140" w:name="_Toc5146642"/>
      <w:bookmarkStart w:id="141" w:name="_Toc5147061"/>
      <w:bookmarkStart w:id="142" w:name="_Toc5113474"/>
      <w:bookmarkStart w:id="143" w:name="_Toc5115464"/>
      <w:bookmarkStart w:id="144" w:name="_Toc5118971"/>
      <w:bookmarkStart w:id="145" w:name="_Toc5143853"/>
      <w:bookmarkStart w:id="146" w:name="_Toc5145143"/>
      <w:bookmarkStart w:id="147" w:name="_Toc51750083"/>
      <w:bookmarkStart w:id="148" w:name="_Toc532401110"/>
      <w:bookmarkStart w:id="149" w:name="_Hlk532308560"/>
      <w:bookmarkEnd w:id="2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Using Keyboard Wedge (HID Keyboard)</w:t>
      </w:r>
      <w:bookmarkEnd w:id="142"/>
      <w:bookmarkEnd w:id="143"/>
      <w:bookmarkEnd w:id="144"/>
      <w:bookmarkEnd w:id="145"/>
      <w:bookmarkEnd w:id="146"/>
      <w:bookmarkEnd w:id="147"/>
    </w:p>
    <w:p w14:paraId="5E363A6B" w14:textId="77777777" w:rsidR="00BB2963" w:rsidRDefault="00BB2963" w:rsidP="00BB2963">
      <w:r>
        <w:t>This option is only available using Bluetooth connection with HID profile.</w:t>
      </w:r>
    </w:p>
    <w:p w14:paraId="09748F4E" w14:textId="20972852" w:rsidR="00BB2963" w:rsidRDefault="00BB2963" w:rsidP="00BB2963">
      <w:r>
        <w:t>Once the KDC is paired with the host, o</w:t>
      </w:r>
      <w:r w:rsidRPr="005214CF">
        <w:t>pen any application with a text field and tap on the text field</w:t>
      </w:r>
      <w:r>
        <w:t>. S</w:t>
      </w:r>
      <w:r w:rsidRPr="005214CF">
        <w:t xml:space="preserve">can any barcode </w:t>
      </w:r>
      <w:r>
        <w:t xml:space="preserve">and </w:t>
      </w:r>
      <w:r w:rsidRPr="005214CF">
        <w:t xml:space="preserve">it will </w:t>
      </w:r>
      <w:r>
        <w:t>populate</w:t>
      </w:r>
      <w:r w:rsidRPr="005214CF">
        <w:t xml:space="preserve"> </w:t>
      </w:r>
      <w:r>
        <w:t>i</w:t>
      </w:r>
      <w:r w:rsidRPr="005214CF">
        <w:t>n the text field.</w:t>
      </w:r>
    </w:p>
    <w:p w14:paraId="57AA5829" w14:textId="77777777" w:rsidR="00BB2963" w:rsidRDefault="00BB2963" w:rsidP="00BB2963">
      <w:pPr>
        <w:pStyle w:val="Heading2"/>
      </w:pPr>
      <w:bookmarkStart w:id="150" w:name="_Toc5113475"/>
      <w:bookmarkStart w:id="151" w:name="_Toc5115465"/>
      <w:bookmarkStart w:id="152" w:name="_Toc5118972"/>
      <w:bookmarkStart w:id="153" w:name="_Toc5143854"/>
      <w:bookmarkStart w:id="154" w:name="_Toc5145144"/>
      <w:bookmarkStart w:id="155" w:name="_Toc51750084"/>
      <w:r>
        <w:t>Using KTSync – Android/iOS</w:t>
      </w:r>
      <w:bookmarkEnd w:id="150"/>
      <w:bookmarkEnd w:id="151"/>
      <w:bookmarkEnd w:id="152"/>
      <w:bookmarkEnd w:id="153"/>
      <w:bookmarkEnd w:id="154"/>
      <w:bookmarkEnd w:id="155"/>
    </w:p>
    <w:p w14:paraId="3D04F8E8" w14:textId="73FE839A" w:rsidR="00BB2963" w:rsidRPr="00ED44D8" w:rsidRDefault="00BB2963" w:rsidP="00BB2963">
      <w:bookmarkStart w:id="156" w:name="_Hlk3809948"/>
      <w:r w:rsidRPr="00ED44D8">
        <w:t xml:space="preserve">You can use KTSync to </w:t>
      </w:r>
      <w:r>
        <w:t>utilize your KDC alone or with a native application.</w:t>
      </w:r>
      <w:r w:rsidRPr="00ED44D8">
        <w:t xml:space="preserve"> </w:t>
      </w:r>
      <w:r>
        <w:t>T</w:t>
      </w:r>
      <w:r w:rsidRPr="00ED44D8">
        <w:t>his is available using Bluetooth connection with SPP or MFi</w:t>
      </w:r>
      <w:r w:rsidR="00005BB5">
        <w:t>, or available using OTG (Android) or Serial (iOS).</w:t>
      </w:r>
    </w:p>
    <w:p w14:paraId="36968C08" w14:textId="77777777" w:rsidR="00561970" w:rsidRPr="00ED44D8" w:rsidRDefault="00BB2963" w:rsidP="00C62DC6">
      <w:pPr>
        <w:pStyle w:val="ListParagraph"/>
        <w:numPr>
          <w:ilvl w:val="0"/>
          <w:numId w:val="4"/>
        </w:numPr>
      </w:pPr>
      <w:r w:rsidRPr="00ED44D8">
        <w:t xml:space="preserve">Download and install KTSync from the </w:t>
      </w:r>
      <w:hyperlink r:id="rId42" w:history="1">
        <w:r w:rsidR="00561970" w:rsidRPr="00565EC4">
          <w:rPr>
            <w:rStyle w:val="Hyperlink"/>
          </w:rPr>
          <w:t>Google Play Store</w:t>
        </w:r>
      </w:hyperlink>
      <w:r w:rsidR="00561970" w:rsidRPr="00ED44D8">
        <w:t xml:space="preserve"> or the </w:t>
      </w:r>
      <w:hyperlink r:id="rId43" w:history="1">
        <w:r w:rsidR="00561970" w:rsidRPr="00311D48">
          <w:rPr>
            <w:rStyle w:val="Hyperlink"/>
          </w:rPr>
          <w:t>Apple App Store</w:t>
        </w:r>
      </w:hyperlink>
      <w:r w:rsidR="00561970" w:rsidRPr="00ED44D8">
        <w:t>.</w:t>
      </w:r>
    </w:p>
    <w:p w14:paraId="29211150" w14:textId="17AF2E79" w:rsidR="00BB2963" w:rsidRDefault="00BB2963" w:rsidP="00C62DC6">
      <w:pPr>
        <w:pStyle w:val="ListParagraph"/>
        <w:numPr>
          <w:ilvl w:val="0"/>
          <w:numId w:val="4"/>
        </w:numPr>
      </w:pPr>
      <w:r>
        <w:t xml:space="preserve">Open KTSync and tap on the “Connect” option on the bottom left to view a list of available devices. (Fig. 1) </w:t>
      </w:r>
    </w:p>
    <w:p w14:paraId="74A20327" w14:textId="77777777" w:rsidR="00BB2963" w:rsidRDefault="00BB2963" w:rsidP="00C62DC6">
      <w:pPr>
        <w:pStyle w:val="ListParagraph"/>
        <w:numPr>
          <w:ilvl w:val="0"/>
          <w:numId w:val="4"/>
        </w:numPr>
      </w:pPr>
      <w:r w:rsidRPr="00ED44D8">
        <w:t xml:space="preserve">From the device </w:t>
      </w:r>
      <w:r>
        <w:t>list, select your KDC – ensuring that the serial number displayed in brackets matches the serial number on the back of your KDC</w:t>
      </w:r>
      <w:r w:rsidRPr="00ED44D8">
        <w:t xml:space="preserve">. </w:t>
      </w:r>
      <w:r>
        <w:t xml:space="preserve"> (Fig. 2)</w:t>
      </w:r>
    </w:p>
    <w:p w14:paraId="065FDEE4" w14:textId="77777777" w:rsidR="00BB2963" w:rsidRDefault="00BB2963" w:rsidP="00C62DC6">
      <w:pPr>
        <w:pStyle w:val="ListParagraph"/>
        <w:numPr>
          <w:ilvl w:val="0"/>
          <w:numId w:val="4"/>
        </w:numPr>
      </w:pPr>
      <w:r>
        <w:t>Upon successful connection, KTSync will display “Connected” next to the name of your KDC at the top of the application.  (Fig. 3)</w:t>
      </w:r>
    </w:p>
    <w:p w14:paraId="26F67DB6" w14:textId="77777777" w:rsidR="00BB2963" w:rsidRPr="00ED44D8" w:rsidRDefault="00BB2963" w:rsidP="00C62DC6">
      <w:pPr>
        <w:pStyle w:val="ListParagraph"/>
        <w:numPr>
          <w:ilvl w:val="0"/>
          <w:numId w:val="4"/>
        </w:numPr>
      </w:pPr>
      <w:r>
        <w:t>To test your connection, scan any barcode. If the connection is successful, the barcode data will display on the screen. (Fig. 3)</w:t>
      </w:r>
    </w:p>
    <w:p w14:paraId="59418163" w14:textId="77777777" w:rsidR="00BB2963" w:rsidRDefault="00BB2963" w:rsidP="00BB2963">
      <w:pPr>
        <w:pStyle w:val="MainUpdate"/>
        <w:numPr>
          <w:ilvl w:val="0"/>
          <w:numId w:val="0"/>
        </w:numPr>
        <w:ind w:left="720"/>
        <w:jc w:val="center"/>
      </w:pPr>
      <w:r>
        <w:rPr>
          <w:noProof/>
        </w:rPr>
        <w:lastRenderedPageBreak/>
        <w:drawing>
          <wp:inline distT="0" distB="0" distL="0" distR="0" wp14:anchorId="22DEE542" wp14:editId="5C0DD8A3">
            <wp:extent cx="1371600" cy="2441448"/>
            <wp:effectExtent l="19050" t="19050" r="1905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2441448"/>
                    </a:xfrm>
                    <a:prstGeom prst="rect">
                      <a:avLst/>
                    </a:prstGeom>
                    <a:noFill/>
                    <a:ln>
                      <a:solidFill>
                        <a:schemeClr val="accent6">
                          <a:lumMod val="75000"/>
                        </a:schemeClr>
                      </a:solidFill>
                    </a:ln>
                  </pic:spPr>
                </pic:pic>
              </a:graphicData>
            </a:graphic>
          </wp:inline>
        </w:drawing>
      </w:r>
      <w:r>
        <w:tab/>
      </w:r>
      <w:r>
        <w:rPr>
          <w:noProof/>
        </w:rPr>
        <w:drawing>
          <wp:inline distT="0" distB="0" distL="0" distR="0" wp14:anchorId="1A3CBFE1" wp14:editId="2799EC56">
            <wp:extent cx="1371600" cy="2441448"/>
            <wp:effectExtent l="19050" t="19050" r="19050"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2441448"/>
                    </a:xfrm>
                    <a:prstGeom prst="rect">
                      <a:avLst/>
                    </a:prstGeom>
                    <a:noFill/>
                    <a:ln>
                      <a:solidFill>
                        <a:schemeClr val="accent6">
                          <a:lumMod val="75000"/>
                        </a:schemeClr>
                      </a:solidFill>
                    </a:ln>
                  </pic:spPr>
                </pic:pic>
              </a:graphicData>
            </a:graphic>
          </wp:inline>
        </w:drawing>
      </w:r>
      <w:r>
        <w:tab/>
      </w:r>
      <w:r>
        <w:rPr>
          <w:noProof/>
        </w:rPr>
        <w:drawing>
          <wp:inline distT="0" distB="0" distL="0" distR="0" wp14:anchorId="570C71AA" wp14:editId="1371591B">
            <wp:extent cx="1371600" cy="2441448"/>
            <wp:effectExtent l="19050" t="19050" r="19050"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2441448"/>
                    </a:xfrm>
                    <a:prstGeom prst="rect">
                      <a:avLst/>
                    </a:prstGeom>
                    <a:noFill/>
                    <a:ln>
                      <a:solidFill>
                        <a:schemeClr val="accent6">
                          <a:lumMod val="75000"/>
                        </a:schemeClr>
                      </a:solidFill>
                    </a:ln>
                  </pic:spPr>
                </pic:pic>
              </a:graphicData>
            </a:graphic>
          </wp:inline>
        </w:drawing>
      </w:r>
    </w:p>
    <w:p w14:paraId="410D9DBD" w14:textId="77777777" w:rsidR="00BB2963" w:rsidRDefault="00BB2963" w:rsidP="00BB2963">
      <w:pPr>
        <w:rPr>
          <w:b/>
        </w:rPr>
      </w:pPr>
      <w:r>
        <w:tab/>
      </w:r>
      <w:r>
        <w:tab/>
      </w:r>
      <w:r>
        <w:tab/>
      </w:r>
      <w:r>
        <w:rPr>
          <w:b/>
        </w:rPr>
        <w:t>&lt; Fig. 1 &gt;</w:t>
      </w:r>
      <w:r>
        <w:tab/>
      </w:r>
      <w:r>
        <w:tab/>
      </w:r>
      <w:r>
        <w:tab/>
      </w:r>
      <w:r>
        <w:rPr>
          <w:b/>
        </w:rPr>
        <w:t>&lt; Fig. 2 &gt;</w:t>
      </w:r>
      <w:r>
        <w:tab/>
      </w:r>
      <w:r>
        <w:tab/>
      </w:r>
      <w:r>
        <w:tab/>
      </w:r>
      <w:r>
        <w:rPr>
          <w:b/>
        </w:rPr>
        <w:t>&lt; Fig. 3 &gt;</w:t>
      </w:r>
    </w:p>
    <w:p w14:paraId="5847ABE8" w14:textId="77777777" w:rsidR="00BB2963" w:rsidRDefault="00BB2963" w:rsidP="00BB2963">
      <w:pPr>
        <w:pStyle w:val="Heading2"/>
      </w:pPr>
      <w:bookmarkStart w:id="157" w:name="_Toc5113476"/>
      <w:bookmarkStart w:id="158" w:name="_Toc5115466"/>
      <w:bookmarkStart w:id="159" w:name="_Toc5118973"/>
      <w:bookmarkStart w:id="160" w:name="_Toc5143855"/>
      <w:bookmarkStart w:id="161" w:name="_Toc5145145"/>
      <w:bookmarkStart w:id="162" w:name="_Toc51750085"/>
      <w:bookmarkEnd w:id="156"/>
      <w:r>
        <w:t xml:space="preserve">Using KTSync </w:t>
      </w:r>
      <w:r w:rsidRPr="00ED4A95">
        <w:t>Keyboard</w:t>
      </w:r>
      <w:r>
        <w:t xml:space="preserve"> – Android</w:t>
      </w:r>
      <w:bookmarkEnd w:id="157"/>
      <w:bookmarkEnd w:id="158"/>
      <w:bookmarkEnd w:id="159"/>
      <w:bookmarkEnd w:id="160"/>
      <w:bookmarkEnd w:id="161"/>
      <w:bookmarkEnd w:id="162"/>
    </w:p>
    <w:p w14:paraId="509AB973" w14:textId="77777777" w:rsidR="00BB2963" w:rsidRPr="00311CF0" w:rsidRDefault="00BB2963" w:rsidP="00BB2963">
      <w:bookmarkStart w:id="163" w:name="_Hlk3809977"/>
      <w:r w:rsidRPr="00311CF0">
        <w:t xml:space="preserve">Once </w:t>
      </w:r>
      <w:r>
        <w:t>your</w:t>
      </w:r>
      <w:r w:rsidRPr="00311CF0">
        <w:t xml:space="preserve"> KDC</w:t>
      </w:r>
      <w:r>
        <w:t xml:space="preserve"> </w:t>
      </w:r>
      <w:r w:rsidRPr="00311CF0">
        <w:t xml:space="preserve">is connected to KTSync, you can use </w:t>
      </w:r>
      <w:r>
        <w:t>your</w:t>
      </w:r>
      <w:r w:rsidRPr="00311CF0">
        <w:t xml:space="preserve"> KDC as a keyboard.</w:t>
      </w:r>
    </w:p>
    <w:p w14:paraId="5AC94645" w14:textId="77777777" w:rsidR="00BB2963" w:rsidRDefault="00BB2963" w:rsidP="00C62DC6">
      <w:pPr>
        <w:pStyle w:val="ListParagraph"/>
        <w:numPr>
          <w:ilvl w:val="0"/>
          <w:numId w:val="2"/>
        </w:numPr>
      </w:pPr>
      <w:r>
        <w:t>While KTSync is running in the background, navigate to Settings &gt; Language &amp; Input &gt; Virtual Keyboard &gt; Manage keyboards</w:t>
      </w:r>
    </w:p>
    <w:p w14:paraId="7699A891" w14:textId="51415838" w:rsidR="00BB2963" w:rsidRDefault="00BB2963" w:rsidP="00C62DC6">
      <w:pPr>
        <w:pStyle w:val="ListParagraph"/>
        <w:numPr>
          <w:ilvl w:val="0"/>
          <w:numId w:val="2"/>
        </w:numPr>
      </w:pPr>
      <w:r>
        <w:t>Tap on “KTSync Keyboard” to enable it.</w:t>
      </w:r>
    </w:p>
    <w:p w14:paraId="7FE4CB44" w14:textId="77777777" w:rsidR="00BB2963" w:rsidRDefault="00BB2963" w:rsidP="00C62DC6">
      <w:pPr>
        <w:pStyle w:val="ListParagraph"/>
        <w:numPr>
          <w:ilvl w:val="0"/>
          <w:numId w:val="2"/>
        </w:numPr>
      </w:pPr>
      <w:r>
        <w:t>Change “KTSync Keyboard” to the default keyboard. (Fig. 4)</w:t>
      </w:r>
    </w:p>
    <w:p w14:paraId="0756F501" w14:textId="77777777" w:rsidR="00BB2963" w:rsidRDefault="00BB2963" w:rsidP="00BB2963">
      <w:pPr>
        <w:ind w:left="360"/>
      </w:pPr>
      <w:r>
        <w:t>T</w:t>
      </w:r>
      <w:r w:rsidRPr="00B616D6">
        <w:t xml:space="preserve">o switch back to the </w:t>
      </w:r>
      <w:r>
        <w:t>previous</w:t>
      </w:r>
      <w:r w:rsidRPr="00B616D6">
        <w:t xml:space="preserve"> keyboard, simply change the default keyboard again. Or, when a text field is selected swipe down from the top of the screen to bring up the notification panel. Select ‘choose input method’ and you can select the default keyboard from here. (Fig. </w:t>
      </w:r>
      <w:r>
        <w:t>5</w:t>
      </w:r>
      <w:r w:rsidRPr="00B616D6">
        <w:t>)</w:t>
      </w:r>
      <w:r>
        <w:t xml:space="preserve"> </w:t>
      </w:r>
    </w:p>
    <w:p w14:paraId="2E01E03C" w14:textId="77777777" w:rsidR="00BB2963" w:rsidRPr="009765FC" w:rsidRDefault="00BB2963" w:rsidP="00BB2963">
      <w:pPr>
        <w:pStyle w:val="ListParagraph"/>
        <w:rPr>
          <w:b/>
        </w:rPr>
      </w:pPr>
      <w:r>
        <w:rPr>
          <w:b/>
        </w:rPr>
        <w:t xml:space="preserve">             </w:t>
      </w:r>
      <w:r>
        <w:rPr>
          <w:b/>
          <w:noProof/>
        </w:rPr>
        <w:drawing>
          <wp:inline distT="0" distB="0" distL="0" distR="0" wp14:anchorId="7E742C2F" wp14:editId="49CFFCF0">
            <wp:extent cx="1432128" cy="2524125"/>
            <wp:effectExtent l="19050" t="19050" r="158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8467" cy="2570547"/>
                    </a:xfrm>
                    <a:prstGeom prst="rect">
                      <a:avLst/>
                    </a:prstGeom>
                    <a:noFill/>
                    <a:ln>
                      <a:solidFill>
                        <a:schemeClr val="accent6">
                          <a:lumMod val="75000"/>
                        </a:schemeClr>
                      </a:solidFill>
                    </a:ln>
                  </pic:spPr>
                </pic:pic>
              </a:graphicData>
            </a:graphic>
          </wp:inline>
        </w:drawing>
      </w:r>
      <w:r>
        <w:rPr>
          <w:b/>
        </w:rPr>
        <w:t xml:space="preserve">            </w:t>
      </w:r>
      <w:r>
        <w:rPr>
          <w:noProof/>
        </w:rPr>
        <w:drawing>
          <wp:inline distT="0" distB="0" distL="0" distR="0" wp14:anchorId="4B275263" wp14:editId="3E907994">
            <wp:extent cx="1402848" cy="2492978"/>
            <wp:effectExtent l="19050" t="19050" r="2603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4138" cy="2530812"/>
                    </a:xfrm>
                    <a:prstGeom prst="rect">
                      <a:avLst/>
                    </a:prstGeom>
                    <a:noFill/>
                    <a:ln>
                      <a:solidFill>
                        <a:schemeClr val="accent6">
                          <a:lumMod val="75000"/>
                        </a:schemeClr>
                      </a:solidFill>
                    </a:ln>
                  </pic:spPr>
                </pic:pic>
              </a:graphicData>
            </a:graphic>
          </wp:inline>
        </w:drawing>
      </w:r>
      <w:r>
        <w:rPr>
          <w:b/>
        </w:rPr>
        <w:t xml:space="preserve">           </w:t>
      </w:r>
      <w:r>
        <w:rPr>
          <w:noProof/>
        </w:rPr>
        <w:drawing>
          <wp:inline distT="0" distB="0" distL="0" distR="0" wp14:anchorId="479505E5" wp14:editId="3B1007F2">
            <wp:extent cx="1409198" cy="2504263"/>
            <wp:effectExtent l="19050" t="19050" r="1968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9389" cy="2540145"/>
                    </a:xfrm>
                    <a:prstGeom prst="rect">
                      <a:avLst/>
                    </a:prstGeom>
                    <a:noFill/>
                    <a:ln>
                      <a:solidFill>
                        <a:schemeClr val="accent6">
                          <a:lumMod val="75000"/>
                        </a:schemeClr>
                      </a:solidFill>
                    </a:ln>
                  </pic:spPr>
                </pic:pic>
              </a:graphicData>
            </a:graphic>
          </wp:inline>
        </w:drawing>
      </w:r>
    </w:p>
    <w:p w14:paraId="19043278" w14:textId="77777777" w:rsidR="00BB2963" w:rsidRDefault="00BB2963" w:rsidP="00BB2963">
      <w:pPr>
        <w:ind w:left="2880"/>
        <w:rPr>
          <w:b/>
        </w:rPr>
      </w:pPr>
      <w:r>
        <w:rPr>
          <w:b/>
        </w:rPr>
        <w:t xml:space="preserve">             &lt; Fig. 4 &gt;</w:t>
      </w:r>
      <w:r>
        <w:rPr>
          <w:b/>
        </w:rPr>
        <w:tab/>
      </w:r>
      <w:r>
        <w:rPr>
          <w:b/>
        </w:rPr>
        <w:tab/>
      </w:r>
      <w:r>
        <w:rPr>
          <w:b/>
        </w:rPr>
        <w:tab/>
      </w:r>
      <w:r>
        <w:rPr>
          <w:b/>
        </w:rPr>
        <w:tab/>
        <w:t xml:space="preserve">              &lt; Fig. 5 &gt;</w:t>
      </w:r>
    </w:p>
    <w:p w14:paraId="0FDA0867" w14:textId="77777777" w:rsidR="00BB2963" w:rsidRDefault="00BB2963" w:rsidP="00BB2963">
      <w:pPr>
        <w:pStyle w:val="Heading2"/>
      </w:pPr>
      <w:bookmarkStart w:id="164" w:name="_Toc5113477"/>
      <w:bookmarkStart w:id="165" w:name="_Toc5115467"/>
      <w:bookmarkStart w:id="166" w:name="_Toc5118974"/>
      <w:bookmarkStart w:id="167" w:name="_Toc5143856"/>
      <w:bookmarkStart w:id="168" w:name="_Toc5145146"/>
      <w:bookmarkStart w:id="169" w:name="_Toc51750086"/>
      <w:bookmarkStart w:id="170" w:name="_Hlk3810020"/>
      <w:bookmarkEnd w:id="163"/>
      <w:r>
        <w:lastRenderedPageBreak/>
        <w:t xml:space="preserve">Using KTSync </w:t>
      </w:r>
      <w:r w:rsidRPr="00ED4A95">
        <w:t>Keyboard</w:t>
      </w:r>
      <w:r>
        <w:t xml:space="preserve"> – iOS</w:t>
      </w:r>
      <w:bookmarkEnd w:id="164"/>
      <w:bookmarkEnd w:id="165"/>
      <w:bookmarkEnd w:id="166"/>
      <w:bookmarkEnd w:id="167"/>
      <w:bookmarkEnd w:id="168"/>
      <w:bookmarkEnd w:id="169"/>
    </w:p>
    <w:p w14:paraId="3A810BCB" w14:textId="77777777" w:rsidR="00BB2963" w:rsidRPr="00311CF0" w:rsidRDefault="00BB2963" w:rsidP="00BB2963">
      <w:r w:rsidRPr="00311CF0">
        <w:t xml:space="preserve">Once </w:t>
      </w:r>
      <w:r>
        <w:t>your</w:t>
      </w:r>
      <w:r w:rsidRPr="00311CF0">
        <w:t xml:space="preserve"> KD</w:t>
      </w:r>
      <w:r>
        <w:t>C</w:t>
      </w:r>
      <w:r w:rsidRPr="00311CF0">
        <w:t xml:space="preserve"> is connected to KTSync, you can use </w:t>
      </w:r>
      <w:r>
        <w:t>your</w:t>
      </w:r>
      <w:r w:rsidRPr="00311CF0">
        <w:t xml:space="preserve"> KDC as a keyboard.</w:t>
      </w:r>
    </w:p>
    <w:p w14:paraId="03AE4351" w14:textId="77777777" w:rsidR="00BB2963" w:rsidRDefault="00BB2963" w:rsidP="00C62DC6">
      <w:pPr>
        <w:pStyle w:val="ListParagraph"/>
        <w:numPr>
          <w:ilvl w:val="0"/>
          <w:numId w:val="3"/>
        </w:numPr>
      </w:pPr>
      <w:r>
        <w:t>Navigate to the iPhone/iPad/iPod Settings &gt; General &gt; Keyboard &gt; Keyboards &gt; Add New Keyboard... &gt; Select the KTSync keyboard to be added. (Fig. 6)</w:t>
      </w:r>
    </w:p>
    <w:p w14:paraId="4F59225D" w14:textId="77777777" w:rsidR="00BB2963" w:rsidRDefault="00BB2963" w:rsidP="00C62DC6">
      <w:pPr>
        <w:pStyle w:val="ListParagraph"/>
        <w:numPr>
          <w:ilvl w:val="0"/>
          <w:numId w:val="3"/>
        </w:numPr>
      </w:pPr>
      <w:r>
        <w:t>Select the KTSync Keyboard and toggle the switch to Allow Full Access. (Fig. 7)</w:t>
      </w:r>
    </w:p>
    <w:p w14:paraId="29881C82" w14:textId="77777777" w:rsidR="00BB2963" w:rsidRDefault="00BB2963" w:rsidP="00BB2963">
      <w:pPr>
        <w:pStyle w:val="ListParagraph"/>
        <w:jc w:val="center"/>
      </w:pPr>
      <w:r w:rsidRPr="00702A97">
        <w:rPr>
          <w:noProof/>
        </w:rPr>
        <w:drawing>
          <wp:inline distT="0" distB="0" distL="0" distR="0" wp14:anchorId="710D9C03" wp14:editId="32271BC6">
            <wp:extent cx="1431085" cy="2542721"/>
            <wp:effectExtent l="19050" t="19050" r="17145"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0334" cy="2576922"/>
                    </a:xfrm>
                    <a:prstGeom prst="rect">
                      <a:avLst/>
                    </a:prstGeom>
                    <a:noFill/>
                    <a:ln>
                      <a:solidFill>
                        <a:schemeClr val="accent6">
                          <a:lumMod val="75000"/>
                        </a:schemeClr>
                      </a:solidFill>
                    </a:ln>
                  </pic:spPr>
                </pic:pic>
              </a:graphicData>
            </a:graphic>
          </wp:inline>
        </w:drawing>
      </w:r>
      <w:r>
        <w:tab/>
        <w:t xml:space="preserve">  </w:t>
      </w:r>
      <w:r w:rsidRPr="00702A97">
        <w:rPr>
          <w:noProof/>
        </w:rPr>
        <w:drawing>
          <wp:inline distT="0" distB="0" distL="0" distR="0" wp14:anchorId="21613800" wp14:editId="29AE0CE7">
            <wp:extent cx="1430934" cy="2534285"/>
            <wp:effectExtent l="19050" t="19050" r="1714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4047" cy="2575219"/>
                    </a:xfrm>
                    <a:prstGeom prst="rect">
                      <a:avLst/>
                    </a:prstGeom>
                    <a:noFill/>
                    <a:ln>
                      <a:solidFill>
                        <a:schemeClr val="accent6">
                          <a:lumMod val="75000"/>
                        </a:schemeClr>
                      </a:solidFill>
                    </a:ln>
                  </pic:spPr>
                </pic:pic>
              </a:graphicData>
            </a:graphic>
          </wp:inline>
        </w:drawing>
      </w:r>
    </w:p>
    <w:p w14:paraId="65BA6F15" w14:textId="77777777" w:rsidR="00BB2963" w:rsidRDefault="00BB2963" w:rsidP="00BB2963">
      <w:pPr>
        <w:pStyle w:val="ListParagraph"/>
      </w:pPr>
      <w:r>
        <w:tab/>
      </w:r>
      <w:r>
        <w:tab/>
      </w:r>
      <w:r>
        <w:tab/>
      </w:r>
      <w:r>
        <w:tab/>
      </w:r>
      <w:r>
        <w:rPr>
          <w:b/>
        </w:rPr>
        <w:t>&lt; Fig. 6 &gt;</w:t>
      </w:r>
      <w:r>
        <w:rPr>
          <w:b/>
        </w:rPr>
        <w:tab/>
      </w:r>
      <w:r>
        <w:rPr>
          <w:b/>
        </w:rPr>
        <w:tab/>
      </w:r>
      <w:r>
        <w:rPr>
          <w:b/>
        </w:rPr>
        <w:tab/>
        <w:t>&lt; Fig. 7 &gt;</w:t>
      </w:r>
    </w:p>
    <w:p w14:paraId="3C4459E3" w14:textId="77777777" w:rsidR="00BB2963" w:rsidRDefault="00BB2963" w:rsidP="00C62DC6">
      <w:pPr>
        <w:pStyle w:val="ListParagraph"/>
        <w:numPr>
          <w:ilvl w:val="0"/>
          <w:numId w:val="3"/>
        </w:numPr>
      </w:pPr>
      <w:r>
        <w:t>Open the application you want to scan into and tap on the screen, so the on-screen keyboard appears.</w:t>
      </w:r>
    </w:p>
    <w:p w14:paraId="25392A77" w14:textId="77777777" w:rsidR="00BB2963" w:rsidRDefault="00BB2963" w:rsidP="00C62DC6">
      <w:pPr>
        <w:pStyle w:val="ListParagraph"/>
        <w:numPr>
          <w:ilvl w:val="0"/>
          <w:numId w:val="3"/>
        </w:numPr>
      </w:pPr>
      <w:r>
        <w:t xml:space="preserve">Press and hold the globe icon located to the left of the spacebar. </w:t>
      </w:r>
    </w:p>
    <w:p w14:paraId="1D1ED845" w14:textId="77777777" w:rsidR="00BB2963" w:rsidRDefault="00BB2963" w:rsidP="00C62DC6">
      <w:pPr>
        <w:pStyle w:val="ListParagraph"/>
        <w:numPr>
          <w:ilvl w:val="0"/>
          <w:numId w:val="3"/>
        </w:numPr>
      </w:pPr>
      <w:r>
        <w:t>Select the KTSync Keyboard and begin scanning. (Fig. 8)</w:t>
      </w:r>
    </w:p>
    <w:p w14:paraId="435B9C05" w14:textId="77777777" w:rsidR="00BB2963" w:rsidRDefault="00BB2963" w:rsidP="00BB2963">
      <w:pPr>
        <w:ind w:left="360"/>
        <w:jc w:val="center"/>
      </w:pPr>
      <w:r w:rsidRPr="00C6317E">
        <w:rPr>
          <w:noProof/>
        </w:rPr>
        <w:drawing>
          <wp:inline distT="0" distB="0" distL="0" distR="0" wp14:anchorId="1531B68A" wp14:editId="2F347D96">
            <wp:extent cx="1412370" cy="2515239"/>
            <wp:effectExtent l="19050" t="19050" r="1651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0730" cy="2547935"/>
                    </a:xfrm>
                    <a:prstGeom prst="rect">
                      <a:avLst/>
                    </a:prstGeom>
                    <a:noFill/>
                    <a:ln>
                      <a:solidFill>
                        <a:schemeClr val="accent6">
                          <a:lumMod val="75000"/>
                        </a:schemeClr>
                      </a:solidFill>
                    </a:ln>
                  </pic:spPr>
                </pic:pic>
              </a:graphicData>
            </a:graphic>
          </wp:inline>
        </w:drawing>
      </w:r>
      <w:r>
        <w:br/>
      </w:r>
      <w:r>
        <w:rPr>
          <w:b/>
        </w:rPr>
        <w:t>&lt; Fig. 8 &gt;</w:t>
      </w:r>
    </w:p>
    <w:p w14:paraId="2C7D3433" w14:textId="77777777" w:rsidR="00BB2963" w:rsidRDefault="00BB2963" w:rsidP="00BB2963">
      <w:r>
        <w:t>Note: The KDC must be connected to KTSync &amp; the KTSync keyboard must be selected for this to work.</w:t>
      </w:r>
    </w:p>
    <w:p w14:paraId="5A484DD6" w14:textId="77777777" w:rsidR="00BB2963" w:rsidRDefault="00BB2963" w:rsidP="00BB2963"/>
    <w:p w14:paraId="22117424" w14:textId="06898CF9" w:rsidR="006812AB" w:rsidRDefault="006812AB" w:rsidP="00D2338E">
      <w:pPr>
        <w:pStyle w:val="Heading2"/>
      </w:pPr>
      <w:bookmarkStart w:id="171" w:name="_Toc51750087"/>
      <w:bookmarkEnd w:id="170"/>
      <w:r>
        <w:t xml:space="preserve">Using </w:t>
      </w:r>
      <w:r w:rsidR="0092461F">
        <w:t>“KDCUHF” Application – Android/iOS</w:t>
      </w:r>
      <w:bookmarkEnd w:id="171"/>
    </w:p>
    <w:p w14:paraId="5A23185C" w14:textId="09233CC7" w:rsidR="0092461F" w:rsidRDefault="0092461F" w:rsidP="0092461F">
      <w:r>
        <w:t>Download the “KDCUHF” application from the Google Play Store or from the Apple App Store and install it.</w:t>
      </w:r>
      <w:r w:rsidR="00BB2963">
        <w:t xml:space="preserve"> </w:t>
      </w:r>
      <w:r>
        <w:t>After pairing your device in section 2, you can do the following:</w:t>
      </w:r>
    </w:p>
    <w:p w14:paraId="0F6A550C" w14:textId="77777777" w:rsidR="0092461F" w:rsidRPr="00552BD4" w:rsidRDefault="0092461F" w:rsidP="00C62DC6">
      <w:pPr>
        <w:pStyle w:val="MainUpdate"/>
        <w:numPr>
          <w:ilvl w:val="0"/>
          <w:numId w:val="10"/>
        </w:numPr>
        <w:rPr>
          <w:rFonts w:ascii="Avenir LT 35 Light" w:hAnsi="Avenir LT 35 Light"/>
        </w:rPr>
      </w:pPr>
      <w:r w:rsidRPr="00552BD4">
        <w:rPr>
          <w:rFonts w:ascii="Avenir LT 35 Light" w:hAnsi="Avenir LT 35 Light"/>
          <w:lang w:eastAsia="ko-KR"/>
        </w:rPr>
        <w:t>Start</w:t>
      </w:r>
      <w:r w:rsidRPr="00552BD4">
        <w:rPr>
          <w:rFonts w:ascii="Avenir LT 35 Light" w:hAnsi="Avenir LT 35 Light"/>
        </w:rPr>
        <w:t xml:space="preserve"> KDCUHF you just installed </w:t>
      </w:r>
      <w:r w:rsidRPr="00552BD4">
        <w:rPr>
          <w:rFonts w:ascii="Avenir LT 35 Light" w:hAnsi="Avenir LT 35 Light"/>
          <w:lang w:eastAsia="ko-KR"/>
        </w:rPr>
        <w:t>then</w:t>
      </w:r>
      <w:r w:rsidRPr="00552BD4">
        <w:rPr>
          <w:rFonts w:ascii="Avenir LT 35 Light" w:hAnsi="Avenir LT 35 Light"/>
        </w:rPr>
        <w:t xml:space="preserve"> </w:t>
      </w:r>
      <w:r w:rsidRPr="00552BD4">
        <w:rPr>
          <w:rFonts w:ascii="Avenir LT 35 Light" w:hAnsi="Avenir LT 35 Light"/>
          <w:lang w:eastAsia="ko-KR"/>
        </w:rPr>
        <w:t xml:space="preserve">KDCUHF is trying to </w:t>
      </w:r>
      <w:r w:rsidRPr="00552BD4">
        <w:rPr>
          <w:rFonts w:ascii="Avenir LT 35 Light" w:hAnsi="Avenir LT 35 Light"/>
        </w:rPr>
        <w:t xml:space="preserve">connect with </w:t>
      </w:r>
      <w:r w:rsidRPr="00552BD4">
        <w:rPr>
          <w:rFonts w:ascii="Avenir LT 35 Light" w:hAnsi="Avenir LT 35 Light"/>
          <w:lang w:eastAsia="ko-KR"/>
        </w:rPr>
        <w:t>KDC among paired KDC list.</w:t>
      </w:r>
    </w:p>
    <w:p w14:paraId="7D4D55BE" w14:textId="77777777" w:rsidR="0092461F" w:rsidRDefault="0092461F" w:rsidP="00C62DC6">
      <w:pPr>
        <w:pStyle w:val="ListParagraph"/>
        <w:numPr>
          <w:ilvl w:val="0"/>
          <w:numId w:val="10"/>
        </w:numPr>
      </w:pPr>
      <w:r w:rsidRPr="00552BD4">
        <w:rPr>
          <w:lang w:eastAsia="ko-KR"/>
        </w:rPr>
        <w:t xml:space="preserve">If you want to connect to the specific KDC, please use </w:t>
      </w:r>
      <w:r w:rsidRPr="00552BD4">
        <w:t>the menu “Connect”</w:t>
      </w:r>
      <w:r w:rsidRPr="00552BD4">
        <w:rPr>
          <w:lang w:eastAsia="ko-KR"/>
        </w:rPr>
        <w:t xml:space="preserve"> from KDCUHF</w:t>
      </w:r>
      <w:r>
        <w:rPr>
          <w:lang w:eastAsia="ko-KR"/>
        </w:rPr>
        <w:t>.</w:t>
      </w:r>
    </w:p>
    <w:p w14:paraId="1ADF568F" w14:textId="77777777" w:rsidR="0092461F" w:rsidRDefault="0092461F" w:rsidP="0092461F">
      <w:pPr>
        <w:pStyle w:val="MainUpdate"/>
        <w:numPr>
          <w:ilvl w:val="0"/>
          <w:numId w:val="0"/>
        </w:numPr>
        <w:ind w:left="720"/>
        <w:jc w:val="center"/>
      </w:pPr>
      <w:r>
        <w:rPr>
          <w:noProof/>
          <w:lang w:eastAsia="ko-KR"/>
        </w:rPr>
        <w:drawing>
          <wp:inline distT="0" distB="0" distL="0" distR="0" wp14:anchorId="58CD98AE" wp14:editId="570A50B9">
            <wp:extent cx="1522476" cy="3044952"/>
            <wp:effectExtent l="19050" t="19050" r="20955" b="22225"/>
            <wp:docPr id="12460" name="Picture 1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22476" cy="3044952"/>
                    </a:xfrm>
                    <a:prstGeom prst="rect">
                      <a:avLst/>
                    </a:prstGeom>
                    <a:noFill/>
                    <a:ln>
                      <a:solidFill>
                        <a:schemeClr val="accent6">
                          <a:lumMod val="75000"/>
                        </a:schemeClr>
                      </a:solidFill>
                    </a:ln>
                  </pic:spPr>
                </pic:pic>
              </a:graphicData>
            </a:graphic>
          </wp:inline>
        </w:drawing>
      </w:r>
      <w:r>
        <w:rPr>
          <w:noProof/>
          <w:lang w:eastAsia="ko-KR"/>
        </w:rPr>
        <w:drawing>
          <wp:inline distT="0" distB="0" distL="0" distR="0" wp14:anchorId="29EB568F" wp14:editId="3B13A3FF">
            <wp:extent cx="1522476" cy="3044952"/>
            <wp:effectExtent l="19050" t="19050" r="20955" b="22225"/>
            <wp:docPr id="12461" name="Picture 1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522476" cy="3044952"/>
                    </a:xfrm>
                    <a:prstGeom prst="rect">
                      <a:avLst/>
                    </a:prstGeom>
                    <a:noFill/>
                    <a:ln>
                      <a:solidFill>
                        <a:schemeClr val="accent1"/>
                      </a:solidFill>
                    </a:ln>
                  </pic:spPr>
                </pic:pic>
              </a:graphicData>
            </a:graphic>
          </wp:inline>
        </w:drawing>
      </w:r>
    </w:p>
    <w:p w14:paraId="05085B3C" w14:textId="77777777" w:rsidR="0092461F" w:rsidRDefault="0092461F" w:rsidP="0092461F">
      <w:pPr>
        <w:pStyle w:val="MainUpdate"/>
        <w:numPr>
          <w:ilvl w:val="0"/>
          <w:numId w:val="0"/>
        </w:numPr>
        <w:ind w:left="720"/>
        <w:rPr>
          <w:rFonts w:ascii="Avenir LT 35 Light" w:hAnsi="Avenir LT 35 Light"/>
        </w:rPr>
      </w:pPr>
    </w:p>
    <w:p w14:paraId="2CA0B183" w14:textId="77777777" w:rsidR="0092461F" w:rsidRPr="00552BD4" w:rsidRDefault="0092461F" w:rsidP="00C62DC6">
      <w:pPr>
        <w:pStyle w:val="MainUpdate"/>
        <w:numPr>
          <w:ilvl w:val="0"/>
          <w:numId w:val="10"/>
        </w:numPr>
        <w:rPr>
          <w:rFonts w:ascii="Avenir LT 35 Light" w:hAnsi="Avenir LT 35 Light"/>
        </w:rPr>
      </w:pPr>
      <w:r w:rsidRPr="00552BD4">
        <w:rPr>
          <w:rFonts w:ascii="Avenir LT 35 Light" w:hAnsi="Avenir LT 35 Light"/>
        </w:rPr>
        <w:t>Select “INVENTORY” and approach your UHF tags to read.</w:t>
      </w:r>
    </w:p>
    <w:p w14:paraId="2BC6C895" w14:textId="77777777" w:rsidR="0092461F" w:rsidRPr="00552BD4" w:rsidRDefault="0092461F" w:rsidP="00C62DC6">
      <w:pPr>
        <w:pStyle w:val="MainUpdate"/>
        <w:numPr>
          <w:ilvl w:val="0"/>
          <w:numId w:val="10"/>
        </w:numPr>
        <w:rPr>
          <w:rFonts w:ascii="Avenir LT 35 Light" w:hAnsi="Avenir LT 35 Light"/>
        </w:rPr>
      </w:pPr>
      <w:r w:rsidRPr="00552BD4">
        <w:rPr>
          <w:rFonts w:ascii="Avenir LT 35 Light" w:hAnsi="Avenir LT 35 Light"/>
        </w:rPr>
        <w:t>Then tap on “Start” button or press the physical SCAN button on the KDC.</w:t>
      </w:r>
    </w:p>
    <w:p w14:paraId="0409B561" w14:textId="77777777" w:rsidR="0092461F" w:rsidRPr="00552BD4" w:rsidRDefault="0092461F" w:rsidP="00C62DC6">
      <w:pPr>
        <w:pStyle w:val="MainUpdate"/>
        <w:numPr>
          <w:ilvl w:val="0"/>
          <w:numId w:val="10"/>
        </w:numPr>
        <w:rPr>
          <w:rFonts w:ascii="Avenir LT 35 Light" w:hAnsi="Avenir LT 35 Light"/>
        </w:rPr>
      </w:pPr>
      <w:r w:rsidRPr="00552BD4">
        <w:rPr>
          <w:rFonts w:ascii="Avenir LT 35 Light" w:hAnsi="Avenir LT 35 Light"/>
        </w:rPr>
        <w:t xml:space="preserve">You </w:t>
      </w:r>
      <w:r w:rsidRPr="00552BD4">
        <w:rPr>
          <w:rFonts w:ascii="Avenir LT 35 Light" w:hAnsi="Avenir LT 35 Light"/>
          <w:lang w:eastAsia="ko-KR"/>
        </w:rPr>
        <w:t xml:space="preserve">might </w:t>
      </w:r>
      <w:r w:rsidRPr="00552BD4">
        <w:rPr>
          <w:rFonts w:ascii="Avenir LT 35 Light" w:hAnsi="Avenir LT 35 Light"/>
        </w:rPr>
        <w:t>hear multiple fast beeps while reading depending on the number of UHF tags nearby</w:t>
      </w:r>
      <w:r>
        <w:rPr>
          <w:rFonts w:ascii="Avenir LT 35 Light" w:hAnsi="Avenir LT 35 Light"/>
        </w:rPr>
        <w:t xml:space="preserve"> and depending on UHF configuration.</w:t>
      </w:r>
    </w:p>
    <w:p w14:paraId="037FF507" w14:textId="7B87521D" w:rsidR="0092461F" w:rsidRDefault="0092461F" w:rsidP="00C62DC6">
      <w:pPr>
        <w:pStyle w:val="ListParagraph"/>
        <w:numPr>
          <w:ilvl w:val="0"/>
          <w:numId w:val="10"/>
        </w:numPr>
      </w:pPr>
      <w:r w:rsidRPr="00552BD4">
        <w:t>You can clear the current information with “Clear” button</w:t>
      </w:r>
      <w:r>
        <w:t xml:space="preserve"> to re-read.</w:t>
      </w:r>
    </w:p>
    <w:p w14:paraId="116612A2" w14:textId="278E1442" w:rsidR="00E46444" w:rsidRDefault="00E46444" w:rsidP="00C62DC6">
      <w:pPr>
        <w:pStyle w:val="ListParagraph"/>
        <w:numPr>
          <w:ilvl w:val="0"/>
          <w:numId w:val="10"/>
        </w:numPr>
      </w:pPr>
      <w:r>
        <w:t>To change the read mode, select the Barcode Mode button.</w:t>
      </w:r>
    </w:p>
    <w:p w14:paraId="5EE7B627" w14:textId="77777777" w:rsidR="0092461F" w:rsidRDefault="0092461F" w:rsidP="0092461F">
      <w:pPr>
        <w:pStyle w:val="ListParagraph"/>
        <w:jc w:val="center"/>
      </w:pPr>
      <w:r>
        <w:rPr>
          <w:noProof/>
          <w:lang w:eastAsia="ko-KR"/>
        </w:rPr>
        <w:lastRenderedPageBreak/>
        <w:drawing>
          <wp:inline distT="0" distB="0" distL="0" distR="0" wp14:anchorId="5F2B4B07" wp14:editId="7077D728">
            <wp:extent cx="1709928" cy="3041971"/>
            <wp:effectExtent l="19050" t="19050" r="24130" b="25400"/>
            <wp:docPr id="12462" name="Picture 1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709928" cy="3041971"/>
                    </a:xfrm>
                    <a:prstGeom prst="rect">
                      <a:avLst/>
                    </a:prstGeom>
                    <a:noFill/>
                    <a:ln>
                      <a:solidFill>
                        <a:schemeClr val="accent6">
                          <a:lumMod val="75000"/>
                        </a:schemeClr>
                      </a:solidFill>
                    </a:ln>
                  </pic:spPr>
                </pic:pic>
              </a:graphicData>
            </a:graphic>
          </wp:inline>
        </w:drawing>
      </w:r>
    </w:p>
    <w:tbl>
      <w:tblPr>
        <w:tblStyle w:val="TableGrid"/>
        <w:tblW w:w="0" w:type="auto"/>
        <w:jc w:val="center"/>
        <w:tblLook w:val="04A0" w:firstRow="1" w:lastRow="0" w:firstColumn="1" w:lastColumn="0" w:noHBand="0" w:noVBand="1"/>
      </w:tblPr>
      <w:tblGrid>
        <w:gridCol w:w="1975"/>
        <w:gridCol w:w="7348"/>
      </w:tblGrid>
      <w:tr w:rsidR="0092461F" w14:paraId="34657B4C" w14:textId="77777777" w:rsidTr="00AA5590">
        <w:trPr>
          <w:trHeight w:val="349"/>
          <w:jc w:val="center"/>
        </w:trPr>
        <w:tc>
          <w:tcPr>
            <w:tcW w:w="1975" w:type="dxa"/>
          </w:tcPr>
          <w:p w14:paraId="7A43E13D"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Unique Tag</w:t>
            </w:r>
          </w:p>
        </w:tc>
        <w:tc>
          <w:tcPr>
            <w:tcW w:w="7348" w:type="dxa"/>
          </w:tcPr>
          <w:p w14:paraId="1924D0A8"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Number of unique tags read</w:t>
            </w:r>
          </w:p>
        </w:tc>
      </w:tr>
      <w:tr w:rsidR="0092461F" w14:paraId="4A211B56" w14:textId="77777777" w:rsidTr="00AA5590">
        <w:trPr>
          <w:trHeight w:val="349"/>
          <w:jc w:val="center"/>
        </w:trPr>
        <w:tc>
          <w:tcPr>
            <w:tcW w:w="1975" w:type="dxa"/>
          </w:tcPr>
          <w:p w14:paraId="3437EA47"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Speed</w:t>
            </w:r>
          </w:p>
        </w:tc>
        <w:tc>
          <w:tcPr>
            <w:tcW w:w="7348" w:type="dxa"/>
          </w:tcPr>
          <w:p w14:paraId="60236D33"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Average speed to read tags, in pcs/s (Total Tag / Total Time)</w:t>
            </w:r>
          </w:p>
        </w:tc>
      </w:tr>
      <w:tr w:rsidR="0092461F" w14:paraId="7C5ABB54" w14:textId="77777777" w:rsidTr="00AA5590">
        <w:trPr>
          <w:trHeight w:val="349"/>
          <w:jc w:val="center"/>
        </w:trPr>
        <w:tc>
          <w:tcPr>
            <w:tcW w:w="1975" w:type="dxa"/>
          </w:tcPr>
          <w:p w14:paraId="73229BF7"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Total Tag</w:t>
            </w:r>
          </w:p>
        </w:tc>
        <w:tc>
          <w:tcPr>
            <w:tcW w:w="7348" w:type="dxa"/>
          </w:tcPr>
          <w:p w14:paraId="11C637E3"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Total number of tags read</w:t>
            </w:r>
          </w:p>
        </w:tc>
      </w:tr>
      <w:tr w:rsidR="0092461F" w14:paraId="59CAD8C2" w14:textId="77777777" w:rsidTr="00AA5590">
        <w:trPr>
          <w:trHeight w:val="349"/>
          <w:jc w:val="center"/>
        </w:trPr>
        <w:tc>
          <w:tcPr>
            <w:tcW w:w="1975" w:type="dxa"/>
          </w:tcPr>
          <w:p w14:paraId="3FD18ABD"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Total Time</w:t>
            </w:r>
          </w:p>
        </w:tc>
        <w:tc>
          <w:tcPr>
            <w:tcW w:w="7348" w:type="dxa"/>
          </w:tcPr>
          <w:p w14:paraId="64C44D00"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Total time it takes to read, in ms</w:t>
            </w:r>
          </w:p>
        </w:tc>
      </w:tr>
      <w:tr w:rsidR="0092461F" w14:paraId="6B9D11D1" w14:textId="77777777" w:rsidTr="00AA5590">
        <w:tblPrEx>
          <w:jc w:val="left"/>
        </w:tblPrEx>
        <w:trPr>
          <w:trHeight w:val="349"/>
        </w:trPr>
        <w:tc>
          <w:tcPr>
            <w:tcW w:w="1975" w:type="dxa"/>
          </w:tcPr>
          <w:p w14:paraId="55EA698F"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ID</w:t>
            </w:r>
          </w:p>
        </w:tc>
        <w:tc>
          <w:tcPr>
            <w:tcW w:w="7348" w:type="dxa"/>
          </w:tcPr>
          <w:p w14:paraId="1CE0800C"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ID for unique tags</w:t>
            </w:r>
          </w:p>
        </w:tc>
      </w:tr>
      <w:tr w:rsidR="0092461F" w14:paraId="15105B30" w14:textId="77777777" w:rsidTr="00AA5590">
        <w:tblPrEx>
          <w:jc w:val="left"/>
        </w:tblPrEx>
        <w:trPr>
          <w:trHeight w:val="349"/>
        </w:trPr>
        <w:tc>
          <w:tcPr>
            <w:tcW w:w="1975" w:type="dxa"/>
          </w:tcPr>
          <w:p w14:paraId="03C16761"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COUNT</w:t>
            </w:r>
          </w:p>
        </w:tc>
        <w:tc>
          <w:tcPr>
            <w:tcW w:w="7348" w:type="dxa"/>
          </w:tcPr>
          <w:p w14:paraId="2DA7AFCF"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Number of reads for each unique tag</w:t>
            </w:r>
          </w:p>
        </w:tc>
      </w:tr>
      <w:tr w:rsidR="0092461F" w14:paraId="20E9B7F4" w14:textId="77777777" w:rsidTr="00AA5590">
        <w:tblPrEx>
          <w:jc w:val="left"/>
        </w:tblPrEx>
        <w:trPr>
          <w:trHeight w:val="349"/>
        </w:trPr>
        <w:tc>
          <w:tcPr>
            <w:tcW w:w="1975" w:type="dxa"/>
          </w:tcPr>
          <w:p w14:paraId="2F8702C0"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EPC</w:t>
            </w:r>
          </w:p>
        </w:tc>
        <w:tc>
          <w:tcPr>
            <w:tcW w:w="7348" w:type="dxa"/>
          </w:tcPr>
          <w:p w14:paraId="69815012"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EPC data of tag read</w:t>
            </w:r>
          </w:p>
        </w:tc>
      </w:tr>
      <w:tr w:rsidR="0092461F" w14:paraId="2A8F5C1D" w14:textId="77777777" w:rsidTr="00AA5590">
        <w:tblPrEx>
          <w:jc w:val="left"/>
        </w:tblPrEx>
        <w:trPr>
          <w:trHeight w:val="349"/>
        </w:trPr>
        <w:tc>
          <w:tcPr>
            <w:tcW w:w="1975" w:type="dxa"/>
          </w:tcPr>
          <w:p w14:paraId="4142D752"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PC</w:t>
            </w:r>
          </w:p>
        </w:tc>
        <w:tc>
          <w:tcPr>
            <w:tcW w:w="7348" w:type="dxa"/>
          </w:tcPr>
          <w:p w14:paraId="3C4B29CC" w14:textId="77777777" w:rsidR="0092461F" w:rsidRPr="00CA681D" w:rsidRDefault="0092461F" w:rsidP="00755E7C">
            <w:pPr>
              <w:pStyle w:val="MainUpdate"/>
              <w:numPr>
                <w:ilvl w:val="0"/>
                <w:numId w:val="0"/>
              </w:numPr>
              <w:jc w:val="both"/>
              <w:rPr>
                <w:rFonts w:ascii="Avenir LT 35 Light" w:hAnsi="Avenir LT 35 Light"/>
              </w:rPr>
            </w:pPr>
            <w:r w:rsidRPr="00CA681D">
              <w:rPr>
                <w:rFonts w:ascii="Avenir LT 35 Light" w:hAnsi="Avenir LT 35 Light"/>
              </w:rPr>
              <w:t>PC data of tag read</w:t>
            </w:r>
          </w:p>
        </w:tc>
      </w:tr>
    </w:tbl>
    <w:p w14:paraId="5C4E06DC" w14:textId="0A38048F" w:rsidR="0092461F" w:rsidRDefault="0092461F" w:rsidP="0092461F">
      <w:pPr>
        <w:pStyle w:val="MainUpdate"/>
      </w:pPr>
    </w:p>
    <w:p w14:paraId="22139607" w14:textId="646F473C" w:rsidR="0092461F" w:rsidRDefault="0092461F" w:rsidP="0092461F">
      <w:pPr>
        <w:pStyle w:val="MainUpdate"/>
      </w:pPr>
    </w:p>
    <w:p w14:paraId="1C0CA795" w14:textId="2C85D05A" w:rsidR="0092461F" w:rsidRDefault="0092461F" w:rsidP="0092461F">
      <w:pPr>
        <w:pStyle w:val="MainUpdate"/>
      </w:pPr>
    </w:p>
    <w:p w14:paraId="2496E2A4" w14:textId="4B816E2A" w:rsidR="0092461F" w:rsidRDefault="0092461F" w:rsidP="0092461F">
      <w:pPr>
        <w:pStyle w:val="MainUpdate"/>
      </w:pPr>
    </w:p>
    <w:p w14:paraId="3F6C3120" w14:textId="34A579BC" w:rsidR="0092461F" w:rsidRDefault="0092461F" w:rsidP="0092461F">
      <w:pPr>
        <w:pStyle w:val="MainUpdate"/>
      </w:pPr>
    </w:p>
    <w:p w14:paraId="4B3BE45B" w14:textId="53B466B3" w:rsidR="0092461F" w:rsidRDefault="0092461F" w:rsidP="0092461F">
      <w:pPr>
        <w:pStyle w:val="MainUpdate"/>
      </w:pPr>
    </w:p>
    <w:p w14:paraId="4AD4D398" w14:textId="61C63DA4" w:rsidR="0092461F" w:rsidRDefault="0092461F" w:rsidP="0092461F">
      <w:pPr>
        <w:pStyle w:val="MainUpdate"/>
      </w:pPr>
    </w:p>
    <w:p w14:paraId="0D37AB1A" w14:textId="2BABB4DA" w:rsidR="0092461F" w:rsidRDefault="0092461F" w:rsidP="0092461F">
      <w:pPr>
        <w:pStyle w:val="MainUpdate"/>
      </w:pPr>
    </w:p>
    <w:p w14:paraId="7545CFB5" w14:textId="123E3BA8" w:rsidR="0092461F" w:rsidRDefault="0092461F" w:rsidP="0092461F">
      <w:pPr>
        <w:pStyle w:val="MainUpdate"/>
      </w:pPr>
    </w:p>
    <w:p w14:paraId="78835AE5" w14:textId="6242EC3D" w:rsidR="0092461F" w:rsidRDefault="0092461F" w:rsidP="0092461F">
      <w:pPr>
        <w:pStyle w:val="MainUpdate"/>
      </w:pPr>
    </w:p>
    <w:p w14:paraId="3C6DD37A" w14:textId="5C56B7B3" w:rsidR="0092461F" w:rsidRDefault="0092461F" w:rsidP="0092461F">
      <w:pPr>
        <w:pStyle w:val="MainUpdate"/>
      </w:pPr>
    </w:p>
    <w:p w14:paraId="1C63AE3D" w14:textId="52E23AD4" w:rsidR="0092461F" w:rsidRDefault="0092461F" w:rsidP="0092461F">
      <w:pPr>
        <w:pStyle w:val="MainUpdate"/>
      </w:pPr>
    </w:p>
    <w:p w14:paraId="4BF7B2BA" w14:textId="78906FFF" w:rsidR="00826C0E" w:rsidRDefault="00826C0E" w:rsidP="0092461F">
      <w:pPr>
        <w:pStyle w:val="MainUpdate"/>
      </w:pPr>
    </w:p>
    <w:p w14:paraId="58256F17" w14:textId="2F239D19" w:rsidR="00826C0E" w:rsidRDefault="00826C0E" w:rsidP="0092461F">
      <w:pPr>
        <w:pStyle w:val="MainUpdate"/>
      </w:pPr>
    </w:p>
    <w:p w14:paraId="044E9676" w14:textId="55EEE031" w:rsidR="00826C0E" w:rsidRDefault="00826C0E" w:rsidP="0092461F">
      <w:pPr>
        <w:pStyle w:val="MainUpdate"/>
      </w:pPr>
    </w:p>
    <w:p w14:paraId="0C7CABA3" w14:textId="4F3AE935" w:rsidR="00D2338E" w:rsidRDefault="00D2338E" w:rsidP="00D2338E">
      <w:pPr>
        <w:pStyle w:val="Heading2"/>
      </w:pPr>
      <w:bookmarkStart w:id="172" w:name="_Toc51750088"/>
      <w:r w:rsidRPr="00BD7099">
        <w:t>Using other Developed Applications with free SDK – Android/iOS</w:t>
      </w:r>
      <w:bookmarkEnd w:id="148"/>
      <w:bookmarkEnd w:id="172"/>
    </w:p>
    <w:bookmarkEnd w:id="149"/>
    <w:p w14:paraId="4BD89780" w14:textId="77777777" w:rsidR="00577FA0" w:rsidRDefault="00577FA0" w:rsidP="00577FA0">
      <w:pPr>
        <w:pStyle w:val="MainUpdate"/>
        <w:numPr>
          <w:ilvl w:val="0"/>
          <w:numId w:val="0"/>
        </w:numPr>
        <w:ind w:left="360"/>
        <w:rPr>
          <w:rFonts w:ascii="Avenir LT 35 Light" w:hAnsi="Avenir LT 35 Light"/>
        </w:rPr>
      </w:pPr>
    </w:p>
    <w:p w14:paraId="38A721D1" w14:textId="6AEE1CED" w:rsidR="00577FA0" w:rsidRDefault="00577FA0" w:rsidP="00577FA0">
      <w:pPr>
        <w:pStyle w:val="MainUpdate"/>
        <w:numPr>
          <w:ilvl w:val="0"/>
          <w:numId w:val="0"/>
        </w:numPr>
        <w:ind w:left="360"/>
        <w:rPr>
          <w:rFonts w:ascii="Avenir LT 35 Light" w:hAnsi="Avenir LT 35 Light"/>
        </w:rPr>
      </w:pPr>
      <w:r w:rsidRPr="00ED44D8">
        <w:rPr>
          <w:rFonts w:ascii="Avenir LT 35 Light" w:hAnsi="Avenir LT 35 Light"/>
          <w:noProof/>
        </w:rPr>
        <w:drawing>
          <wp:anchor distT="0" distB="0" distL="114300" distR="114300" simplePos="0" relativeHeight="251706368" behindDoc="0" locked="0" layoutInCell="1" allowOverlap="1" wp14:anchorId="3890F4DA" wp14:editId="2C0E27C3">
            <wp:simplePos x="0" y="0"/>
            <wp:positionH relativeFrom="margin">
              <wp:posOffset>3781425</wp:posOffset>
            </wp:positionH>
            <wp:positionV relativeFrom="paragraph">
              <wp:posOffset>206375</wp:posOffset>
            </wp:positionV>
            <wp:extent cx="3105150" cy="3381375"/>
            <wp:effectExtent l="133350" t="114300" r="133350" b="161925"/>
            <wp:wrapSquare wrapText="bothSides"/>
            <wp:docPr id="12459" name="Picture 3">
              <a:extLst xmlns:a="http://schemas.openxmlformats.org/drawingml/2006/main">
                <a:ext uri="{FF2B5EF4-FFF2-40B4-BE49-F238E27FC236}">
                  <a16:creationId xmlns:a16="http://schemas.microsoft.com/office/drawing/2014/main" id="{2AA3F9BB-8027-45AD-8017-53D4513C8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A3F9BB-8027-45AD-8017-53D4513C86E4}"/>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105150" cy="338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venir LT 35 Light" w:hAnsi="Avenir LT 35 Light"/>
        </w:rPr>
        <w:t>A Software Development Kit (SDK) for Android and iOS is available to all KOAMTAC customers to ensure smooth development of applications that work seamlessly with a KDC scanner. It’s easy to request the SDK from the KOAMTAC website:</w:t>
      </w:r>
    </w:p>
    <w:p w14:paraId="7EC932E0" w14:textId="77777777" w:rsidR="00577FA0" w:rsidRDefault="00577FA0" w:rsidP="00577FA0">
      <w:pPr>
        <w:pStyle w:val="MainUpdate"/>
        <w:numPr>
          <w:ilvl w:val="0"/>
          <w:numId w:val="0"/>
        </w:numPr>
        <w:rPr>
          <w:rFonts w:ascii="Avenir LT 35 Light" w:hAnsi="Avenir LT 35 Light"/>
        </w:rPr>
      </w:pPr>
    </w:p>
    <w:p w14:paraId="07B1C76B" w14:textId="77777777" w:rsidR="00577FA0" w:rsidRDefault="00577FA0" w:rsidP="00C62DC6">
      <w:pPr>
        <w:pStyle w:val="MainUpdate"/>
        <w:numPr>
          <w:ilvl w:val="0"/>
          <w:numId w:val="7"/>
        </w:numPr>
        <w:rPr>
          <w:rFonts w:ascii="Avenir LT 35 Light" w:hAnsi="Avenir LT 35 Light"/>
        </w:rPr>
      </w:pPr>
      <w:r w:rsidRPr="005F5D6B">
        <w:rPr>
          <w:rFonts w:ascii="Avenir LT 35 Light" w:hAnsi="Avenir LT 35 Light"/>
        </w:rPr>
        <w:t xml:space="preserve">On any web browser, open </w:t>
      </w:r>
      <w:hyperlink r:id="rId57" w:history="1">
        <w:r w:rsidRPr="005F5D6B">
          <w:rPr>
            <w:rStyle w:val="Hyperlink"/>
            <w:rFonts w:ascii="Avenir LT 35 Light" w:hAnsi="Avenir LT 35 Light"/>
          </w:rPr>
          <w:t>www.koamtac.com</w:t>
        </w:r>
      </w:hyperlink>
    </w:p>
    <w:p w14:paraId="4A3C1A14" w14:textId="1CE33763" w:rsidR="00577FA0" w:rsidRDefault="00577FA0" w:rsidP="00C62DC6">
      <w:pPr>
        <w:pStyle w:val="MainUpdate"/>
        <w:numPr>
          <w:ilvl w:val="0"/>
          <w:numId w:val="7"/>
        </w:numPr>
        <w:rPr>
          <w:rFonts w:ascii="Avenir LT 35 Light" w:hAnsi="Avenir LT 35 Light"/>
        </w:rPr>
      </w:pPr>
      <w:r w:rsidRPr="005F5D6B">
        <w:rPr>
          <w:rFonts w:ascii="Avenir LT 35 Light" w:hAnsi="Avenir LT 35 Light"/>
        </w:rPr>
        <w:t xml:space="preserve">Navigate to SUPPORT &gt; Downloads &gt; </w:t>
      </w:r>
      <w:hyperlink r:id="rId58" w:history="1">
        <w:r w:rsidR="008C6F89" w:rsidRPr="002B79C9">
          <w:rPr>
            <w:rStyle w:val="Hyperlink"/>
            <w:rFonts w:ascii="Avenir LT 35 Light" w:hAnsi="Avenir LT 35 Light"/>
          </w:rPr>
          <w:t>SDK</w:t>
        </w:r>
      </w:hyperlink>
    </w:p>
    <w:p w14:paraId="7EC152AB" w14:textId="77777777" w:rsidR="00577FA0" w:rsidRDefault="00577FA0" w:rsidP="00C62DC6">
      <w:pPr>
        <w:pStyle w:val="MainUpdate"/>
        <w:numPr>
          <w:ilvl w:val="0"/>
          <w:numId w:val="7"/>
        </w:numPr>
        <w:rPr>
          <w:rFonts w:ascii="Avenir LT 35 Light" w:hAnsi="Avenir LT 35 Light"/>
        </w:rPr>
      </w:pPr>
      <w:r w:rsidRPr="005F5D6B">
        <w:rPr>
          <w:rFonts w:ascii="Avenir LT 35 Light" w:hAnsi="Avenir LT 35 Light"/>
        </w:rPr>
        <w:t xml:space="preserve">Complete the form and submit it. </w:t>
      </w:r>
    </w:p>
    <w:p w14:paraId="598D6F6B" w14:textId="77777777" w:rsidR="00577FA0" w:rsidRDefault="00577FA0" w:rsidP="00577FA0">
      <w:pPr>
        <w:pStyle w:val="MainUpdate"/>
        <w:numPr>
          <w:ilvl w:val="0"/>
          <w:numId w:val="0"/>
        </w:numPr>
        <w:ind w:left="720"/>
        <w:rPr>
          <w:rFonts w:ascii="Avenir LT 35 Light" w:hAnsi="Avenir LT 35 Light"/>
        </w:rPr>
      </w:pPr>
    </w:p>
    <w:p w14:paraId="21F83B1B" w14:textId="77777777" w:rsidR="00577FA0" w:rsidRDefault="00577FA0" w:rsidP="00577FA0">
      <w:pPr>
        <w:pStyle w:val="MainUpdate"/>
        <w:numPr>
          <w:ilvl w:val="0"/>
          <w:numId w:val="0"/>
        </w:numPr>
        <w:ind w:left="360"/>
        <w:rPr>
          <w:rFonts w:ascii="Avenir LT 35 Light" w:hAnsi="Avenir LT 35 Light"/>
        </w:rPr>
      </w:pPr>
      <w:r>
        <w:rPr>
          <w:rFonts w:ascii="Avenir LT 35 Light" w:hAnsi="Avenir LT 35 Light"/>
        </w:rPr>
        <w:t xml:space="preserve">After submission, a KOAMTAC representative will reach out regarding next steps for completing the SDK Agreement. </w:t>
      </w:r>
    </w:p>
    <w:p w14:paraId="4B004F7A" w14:textId="77777777" w:rsidR="00577FA0" w:rsidRDefault="00577FA0" w:rsidP="00577FA0">
      <w:pPr>
        <w:pStyle w:val="MainUpdate"/>
        <w:numPr>
          <w:ilvl w:val="0"/>
          <w:numId w:val="0"/>
        </w:numPr>
        <w:ind w:left="360"/>
        <w:rPr>
          <w:rFonts w:ascii="Avenir LT 35 Light" w:hAnsi="Avenir LT 35 Light"/>
        </w:rPr>
      </w:pPr>
    </w:p>
    <w:p w14:paraId="7478203C" w14:textId="77777777" w:rsidR="00AA5590" w:rsidRDefault="00AA5590" w:rsidP="00AA5590">
      <w:pPr>
        <w:rPr>
          <w:rFonts w:eastAsiaTheme="minorEastAsia"/>
          <w:spacing w:val="15"/>
        </w:rPr>
      </w:pPr>
      <w:r w:rsidRPr="00080F5D">
        <w:rPr>
          <w:rFonts w:eastAsiaTheme="minorEastAsia"/>
          <w:spacing w:val="15"/>
        </w:rPr>
        <w:t>The SDK package will have libraries, documents, a sample application, and its source code.</w:t>
      </w:r>
      <w:r>
        <w:br w:type="page"/>
      </w:r>
    </w:p>
    <w:p w14:paraId="3C1389CF" w14:textId="2F8A52A2" w:rsidR="008878D2" w:rsidRDefault="00577FA0" w:rsidP="00AA5590">
      <w:pPr>
        <w:pStyle w:val="Heading1"/>
      </w:pPr>
      <w:bookmarkStart w:id="173" w:name="_Toc51750089"/>
      <w:r>
        <w:lastRenderedPageBreak/>
        <w:t>Product Specifications</w:t>
      </w:r>
      <w:bookmarkEnd w:id="173"/>
    </w:p>
    <w:p w14:paraId="6890CD51" w14:textId="77777777" w:rsidR="00AA5590" w:rsidRPr="00AA5590" w:rsidRDefault="00AA5590" w:rsidP="00AA5590"/>
    <w:p w14:paraId="7D0A42C9" w14:textId="6BD5CA10" w:rsidR="008878D2" w:rsidRPr="00307AA3" w:rsidRDefault="008878D2" w:rsidP="00826C0E">
      <w:pPr>
        <w:pStyle w:val="Heading2"/>
      </w:pPr>
      <w:bookmarkStart w:id="174" w:name="_Toc51750090"/>
      <w:r>
        <w:t>1.0W UHF Reader</w:t>
      </w:r>
      <w:bookmarkEnd w:id="174"/>
    </w:p>
    <w:tbl>
      <w:tblPr>
        <w:tblW w:w="10260" w:type="dxa"/>
        <w:jc w:val="center"/>
        <w:tblLook w:val="04A0" w:firstRow="1" w:lastRow="0" w:firstColumn="1" w:lastColumn="0" w:noHBand="0" w:noVBand="1"/>
      </w:tblPr>
      <w:tblGrid>
        <w:gridCol w:w="1940"/>
        <w:gridCol w:w="2980"/>
        <w:gridCol w:w="5340"/>
      </w:tblGrid>
      <w:tr w:rsidR="00577FA0" w:rsidRPr="00156468" w14:paraId="331005CB" w14:textId="77777777" w:rsidTr="00755E7C">
        <w:trPr>
          <w:trHeight w:val="290"/>
          <w:jc w:val="center"/>
        </w:trPr>
        <w:tc>
          <w:tcPr>
            <w:tcW w:w="1940" w:type="dxa"/>
            <w:vMerge w:val="restart"/>
            <w:tcBorders>
              <w:top w:val="nil"/>
              <w:left w:val="nil"/>
              <w:bottom w:val="single" w:sz="4" w:space="0" w:color="auto"/>
              <w:right w:val="single" w:sz="4" w:space="0" w:color="auto"/>
            </w:tcBorders>
            <w:shd w:val="clear" w:color="000000" w:fill="E2EFDA"/>
            <w:vAlign w:val="center"/>
            <w:hideMark/>
          </w:tcPr>
          <w:p w14:paraId="5144B3FD" w14:textId="77777777" w:rsidR="00577FA0" w:rsidRPr="00156468" w:rsidRDefault="00577FA0" w:rsidP="00755E7C">
            <w:pPr>
              <w:spacing w:after="0" w:line="240" w:lineRule="auto"/>
              <w:jc w:val="center"/>
              <w:rPr>
                <w:rFonts w:eastAsia="Times New Roman" w:cs="Calibri"/>
                <w:color w:val="000000"/>
                <w:lang w:eastAsia="ko-KR"/>
              </w:rPr>
            </w:pPr>
            <w:r w:rsidRPr="00156468">
              <w:rPr>
                <w:rFonts w:eastAsia="Times New Roman" w:cs="Calibri"/>
                <w:color w:val="000000"/>
                <w:lang w:eastAsia="ko-KR"/>
              </w:rPr>
              <w:t>Physical</w:t>
            </w:r>
          </w:p>
        </w:tc>
        <w:tc>
          <w:tcPr>
            <w:tcW w:w="2980" w:type="dxa"/>
            <w:tcBorders>
              <w:top w:val="nil"/>
              <w:left w:val="nil"/>
              <w:bottom w:val="single" w:sz="4" w:space="0" w:color="auto"/>
              <w:right w:val="single" w:sz="4" w:space="0" w:color="auto"/>
            </w:tcBorders>
            <w:shd w:val="clear" w:color="000000" w:fill="E2EFDA"/>
            <w:vAlign w:val="center"/>
            <w:hideMark/>
          </w:tcPr>
          <w:p w14:paraId="53B9C3C8" w14:textId="77777777" w:rsidR="00577FA0" w:rsidRPr="00156468" w:rsidRDefault="00577FA0" w:rsidP="00755E7C">
            <w:pPr>
              <w:spacing w:after="0" w:line="240" w:lineRule="auto"/>
              <w:jc w:val="center"/>
              <w:rPr>
                <w:rFonts w:eastAsia="Times New Roman" w:cs="Calibri"/>
                <w:color w:val="000000"/>
                <w:lang w:eastAsia="ko-KR"/>
              </w:rPr>
            </w:pPr>
            <w:r w:rsidRPr="00156468">
              <w:rPr>
                <w:rFonts w:eastAsia="Times New Roman" w:cs="Calibri"/>
                <w:color w:val="000000"/>
                <w:lang w:eastAsia="ko-KR"/>
              </w:rPr>
              <w:t>Design</w:t>
            </w:r>
          </w:p>
        </w:tc>
        <w:tc>
          <w:tcPr>
            <w:tcW w:w="5340" w:type="dxa"/>
            <w:tcBorders>
              <w:top w:val="nil"/>
              <w:left w:val="nil"/>
              <w:bottom w:val="single" w:sz="4" w:space="0" w:color="auto"/>
              <w:right w:val="nil"/>
            </w:tcBorders>
            <w:shd w:val="clear" w:color="000000" w:fill="DDEBF7"/>
            <w:vAlign w:val="center"/>
            <w:hideMark/>
          </w:tcPr>
          <w:p w14:paraId="1898A574" w14:textId="2E612174" w:rsidR="00577FA0" w:rsidRPr="00156468" w:rsidRDefault="006B5A55" w:rsidP="00755E7C">
            <w:pPr>
              <w:spacing w:after="0" w:line="240" w:lineRule="auto"/>
              <w:jc w:val="center"/>
              <w:rPr>
                <w:rFonts w:eastAsia="Times New Roman" w:cs="Calibri"/>
                <w:color w:val="000000"/>
                <w:lang w:eastAsia="ko-KR"/>
              </w:rPr>
            </w:pPr>
            <w:r>
              <w:rPr>
                <w:rFonts w:eastAsia="Times New Roman" w:cs="Calibri"/>
                <w:color w:val="000000"/>
                <w:lang w:eastAsia="ko-KR"/>
              </w:rPr>
              <w:t>Pistol Grip UHF Reader</w:t>
            </w:r>
          </w:p>
        </w:tc>
      </w:tr>
      <w:tr w:rsidR="00577FA0" w:rsidRPr="00156468" w14:paraId="61EAC7E7" w14:textId="77777777" w:rsidTr="00755E7C">
        <w:trPr>
          <w:trHeight w:val="290"/>
          <w:jc w:val="center"/>
        </w:trPr>
        <w:tc>
          <w:tcPr>
            <w:tcW w:w="1940" w:type="dxa"/>
            <w:vMerge/>
            <w:tcBorders>
              <w:top w:val="nil"/>
              <w:left w:val="nil"/>
              <w:bottom w:val="single" w:sz="4" w:space="0" w:color="auto"/>
              <w:right w:val="single" w:sz="4" w:space="0" w:color="auto"/>
            </w:tcBorders>
            <w:vAlign w:val="center"/>
            <w:hideMark/>
          </w:tcPr>
          <w:p w14:paraId="690D3D4E" w14:textId="77777777" w:rsidR="00577FA0" w:rsidRPr="00156468" w:rsidRDefault="00577FA0" w:rsidP="00755E7C">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3BF5CC0D" w14:textId="3B4568AA" w:rsidR="00577FA0" w:rsidRPr="00156468" w:rsidRDefault="00577FA0" w:rsidP="00755E7C">
            <w:pPr>
              <w:spacing w:after="0" w:line="240" w:lineRule="auto"/>
              <w:jc w:val="center"/>
              <w:rPr>
                <w:rFonts w:eastAsia="Times New Roman" w:cs="Calibri"/>
                <w:color w:val="000000"/>
                <w:lang w:eastAsia="ko-KR"/>
              </w:rPr>
            </w:pPr>
            <w:r w:rsidRPr="00156468">
              <w:rPr>
                <w:rFonts w:eastAsia="Times New Roman" w:cs="Calibri"/>
                <w:color w:val="000000"/>
                <w:lang w:eastAsia="ko-KR"/>
              </w:rPr>
              <w:t>Weight</w:t>
            </w:r>
            <w:r w:rsidR="006B5A55">
              <w:rPr>
                <w:rFonts w:eastAsia="Times New Roman" w:cs="Calibri"/>
                <w:color w:val="000000"/>
                <w:lang w:eastAsia="ko-KR"/>
              </w:rPr>
              <w:t xml:space="preserve"> (w/o KDC)</w:t>
            </w:r>
          </w:p>
        </w:tc>
        <w:tc>
          <w:tcPr>
            <w:tcW w:w="5340" w:type="dxa"/>
            <w:tcBorders>
              <w:top w:val="nil"/>
              <w:left w:val="nil"/>
              <w:bottom w:val="single" w:sz="4" w:space="0" w:color="auto"/>
              <w:right w:val="nil"/>
            </w:tcBorders>
            <w:shd w:val="clear" w:color="000000" w:fill="DDEBF7"/>
            <w:vAlign w:val="center"/>
            <w:hideMark/>
          </w:tcPr>
          <w:p w14:paraId="5FA1EC15" w14:textId="59645F11" w:rsidR="00577FA0" w:rsidRPr="00156468" w:rsidRDefault="006B5A55" w:rsidP="00755E7C">
            <w:pPr>
              <w:spacing w:after="0" w:line="240" w:lineRule="auto"/>
              <w:jc w:val="center"/>
              <w:rPr>
                <w:rFonts w:eastAsia="Times New Roman" w:cs="Calibri"/>
                <w:color w:val="000000"/>
                <w:lang w:eastAsia="ko-KR"/>
              </w:rPr>
            </w:pPr>
            <w:r w:rsidRPr="006B5A55">
              <w:t>14.99 oz (425 g)</w:t>
            </w:r>
          </w:p>
        </w:tc>
      </w:tr>
      <w:tr w:rsidR="00577FA0" w:rsidRPr="00156468" w14:paraId="39B04AEC" w14:textId="77777777" w:rsidTr="00755E7C">
        <w:trPr>
          <w:trHeight w:val="290"/>
          <w:jc w:val="center"/>
        </w:trPr>
        <w:tc>
          <w:tcPr>
            <w:tcW w:w="1940" w:type="dxa"/>
            <w:vMerge w:val="restart"/>
            <w:tcBorders>
              <w:top w:val="nil"/>
              <w:left w:val="nil"/>
              <w:bottom w:val="single" w:sz="4" w:space="0" w:color="auto"/>
              <w:right w:val="single" w:sz="4" w:space="0" w:color="auto"/>
            </w:tcBorders>
            <w:shd w:val="clear" w:color="000000" w:fill="E2EFDA"/>
            <w:vAlign w:val="center"/>
            <w:hideMark/>
          </w:tcPr>
          <w:p w14:paraId="0703E6CD" w14:textId="3DABBB02" w:rsidR="00577FA0" w:rsidRPr="00156468" w:rsidRDefault="006B5A55" w:rsidP="00755E7C">
            <w:pPr>
              <w:spacing w:after="0" w:line="240" w:lineRule="auto"/>
              <w:jc w:val="center"/>
              <w:rPr>
                <w:rFonts w:eastAsia="Times New Roman" w:cs="Calibri"/>
                <w:color w:val="000000"/>
                <w:lang w:eastAsia="ko-KR"/>
              </w:rPr>
            </w:pPr>
            <w:r>
              <w:rPr>
                <w:rFonts w:eastAsia="Times New Roman" w:cs="Calibri"/>
                <w:color w:val="000000"/>
                <w:lang w:eastAsia="ko-KR"/>
              </w:rPr>
              <w:t xml:space="preserve">RFID Details </w:t>
            </w:r>
          </w:p>
        </w:tc>
        <w:tc>
          <w:tcPr>
            <w:tcW w:w="2980" w:type="dxa"/>
            <w:tcBorders>
              <w:top w:val="nil"/>
              <w:left w:val="nil"/>
              <w:bottom w:val="single" w:sz="4" w:space="0" w:color="auto"/>
              <w:right w:val="single" w:sz="4" w:space="0" w:color="auto"/>
            </w:tcBorders>
            <w:shd w:val="clear" w:color="000000" w:fill="E2EFDA"/>
            <w:vAlign w:val="center"/>
            <w:hideMark/>
          </w:tcPr>
          <w:p w14:paraId="3BB9FFF1" w14:textId="4DA92F04" w:rsidR="00577FA0" w:rsidRPr="00156468" w:rsidRDefault="00577FA0" w:rsidP="00755E7C">
            <w:pPr>
              <w:spacing w:after="0" w:line="240" w:lineRule="auto"/>
              <w:jc w:val="center"/>
              <w:rPr>
                <w:rFonts w:eastAsia="Times New Roman" w:cs="Calibri"/>
                <w:color w:val="000000"/>
                <w:lang w:eastAsia="ko-KR"/>
              </w:rPr>
            </w:pPr>
            <w:r w:rsidRPr="00156468">
              <w:rPr>
                <w:rFonts w:eastAsia="Times New Roman" w:cs="Calibri"/>
                <w:color w:val="000000"/>
                <w:lang w:eastAsia="ko-KR"/>
              </w:rPr>
              <w:t>Support</w:t>
            </w:r>
            <w:r w:rsidR="006B5A55">
              <w:rPr>
                <w:rFonts w:eastAsia="Times New Roman" w:cs="Calibri"/>
                <w:color w:val="000000"/>
                <w:lang w:eastAsia="ko-KR"/>
              </w:rPr>
              <w:t>ed Standards</w:t>
            </w:r>
          </w:p>
        </w:tc>
        <w:tc>
          <w:tcPr>
            <w:tcW w:w="5340" w:type="dxa"/>
            <w:tcBorders>
              <w:top w:val="nil"/>
              <w:left w:val="nil"/>
              <w:bottom w:val="single" w:sz="4" w:space="0" w:color="auto"/>
              <w:right w:val="nil"/>
            </w:tcBorders>
            <w:shd w:val="clear" w:color="000000" w:fill="DDEBF7"/>
            <w:vAlign w:val="center"/>
            <w:hideMark/>
          </w:tcPr>
          <w:p w14:paraId="699CA69A" w14:textId="2CA3CA03" w:rsidR="00577FA0" w:rsidRPr="00156468" w:rsidRDefault="006B5A55" w:rsidP="00755E7C">
            <w:pPr>
              <w:spacing w:after="0" w:line="240" w:lineRule="auto"/>
              <w:jc w:val="center"/>
              <w:rPr>
                <w:rFonts w:eastAsia="Times New Roman" w:cs="Calibri"/>
                <w:color w:val="000000"/>
                <w:lang w:eastAsia="ko-KR"/>
              </w:rPr>
            </w:pPr>
            <w:r w:rsidRPr="006B5A55">
              <w:rPr>
                <w:rFonts w:eastAsia="Times New Roman" w:cs="Calibri"/>
                <w:color w:val="000000"/>
                <w:lang w:eastAsia="ko-KR"/>
              </w:rPr>
              <w:t>EPC Class1 Gen2, EPC Gen2 V2</w:t>
            </w:r>
          </w:p>
        </w:tc>
      </w:tr>
      <w:tr w:rsidR="00577FA0" w:rsidRPr="00156468" w14:paraId="11CCED56" w14:textId="77777777" w:rsidTr="00755E7C">
        <w:trPr>
          <w:trHeight w:val="290"/>
          <w:jc w:val="center"/>
        </w:trPr>
        <w:tc>
          <w:tcPr>
            <w:tcW w:w="1940" w:type="dxa"/>
            <w:vMerge/>
            <w:tcBorders>
              <w:top w:val="nil"/>
              <w:left w:val="nil"/>
              <w:bottom w:val="single" w:sz="4" w:space="0" w:color="auto"/>
              <w:right w:val="single" w:sz="4" w:space="0" w:color="auto"/>
            </w:tcBorders>
            <w:vAlign w:val="center"/>
            <w:hideMark/>
          </w:tcPr>
          <w:p w14:paraId="3B370591" w14:textId="77777777" w:rsidR="00577FA0" w:rsidRPr="00156468" w:rsidRDefault="00577FA0" w:rsidP="00755E7C">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48DD709B" w14:textId="75089C9B" w:rsidR="00577FA0" w:rsidRPr="00156468" w:rsidRDefault="006B5A55" w:rsidP="00755E7C">
            <w:pPr>
              <w:spacing w:after="0" w:line="240" w:lineRule="auto"/>
              <w:jc w:val="center"/>
              <w:rPr>
                <w:rFonts w:eastAsia="Times New Roman" w:cs="Calibri"/>
                <w:color w:val="000000"/>
                <w:lang w:eastAsia="ko-KR"/>
              </w:rPr>
            </w:pPr>
            <w:r>
              <w:rPr>
                <w:rFonts w:eastAsia="Times New Roman" w:cs="Calibri"/>
                <w:color w:val="000000"/>
                <w:lang w:eastAsia="ko-KR"/>
              </w:rPr>
              <w:t>Nominal Read Range</w:t>
            </w:r>
          </w:p>
        </w:tc>
        <w:tc>
          <w:tcPr>
            <w:tcW w:w="5340" w:type="dxa"/>
            <w:tcBorders>
              <w:top w:val="nil"/>
              <w:left w:val="nil"/>
              <w:bottom w:val="single" w:sz="4" w:space="0" w:color="auto"/>
              <w:right w:val="nil"/>
            </w:tcBorders>
            <w:shd w:val="clear" w:color="000000" w:fill="DDEBF7"/>
            <w:vAlign w:val="center"/>
            <w:hideMark/>
          </w:tcPr>
          <w:p w14:paraId="0D279598" w14:textId="4E5B2FCE" w:rsidR="006B5A55" w:rsidRDefault="006B5A55" w:rsidP="00755E7C">
            <w:pPr>
              <w:spacing w:after="0" w:line="240" w:lineRule="auto"/>
              <w:jc w:val="center"/>
              <w:rPr>
                <w:rFonts w:eastAsia="Times New Roman" w:cs="Calibri"/>
                <w:color w:val="000000"/>
                <w:lang w:eastAsia="ko-KR"/>
              </w:rPr>
            </w:pPr>
            <w:r w:rsidRPr="006B5A55">
              <w:rPr>
                <w:rFonts w:eastAsia="Times New Roman" w:cs="Calibri"/>
                <w:color w:val="000000"/>
                <w:lang w:eastAsia="ko-KR"/>
              </w:rPr>
              <w:t>20’+ (6m</w:t>
            </w:r>
            <w:r w:rsidR="00826C0E">
              <w:rPr>
                <w:rFonts w:eastAsia="Times New Roman" w:cs="Calibri"/>
                <w:color w:val="000000"/>
                <w:lang w:eastAsia="ko-KR"/>
              </w:rPr>
              <w:t>+</w:t>
            </w:r>
            <w:r w:rsidRPr="006B5A55">
              <w:rPr>
                <w:rFonts w:eastAsia="Times New Roman" w:cs="Calibri"/>
                <w:color w:val="000000"/>
                <w:lang w:eastAsia="ko-KR"/>
              </w:rPr>
              <w:t xml:space="preserve">) </w:t>
            </w:r>
          </w:p>
          <w:p w14:paraId="7235B77B" w14:textId="78F94060" w:rsidR="00577FA0" w:rsidRPr="00156468" w:rsidRDefault="006B5A55" w:rsidP="00755E7C">
            <w:pPr>
              <w:spacing w:after="0" w:line="240" w:lineRule="auto"/>
              <w:jc w:val="center"/>
              <w:rPr>
                <w:rFonts w:eastAsia="Times New Roman" w:cs="Calibri"/>
                <w:color w:val="000000"/>
                <w:lang w:eastAsia="ko-KR"/>
              </w:rPr>
            </w:pPr>
            <w:r w:rsidRPr="006B5A55">
              <w:rPr>
                <w:rFonts w:eastAsia="Times New Roman" w:cs="Calibri"/>
                <w:color w:val="000000"/>
                <w:lang w:eastAsia="ko-KR"/>
              </w:rPr>
              <w:t>dependent on tag type and operating environment</w:t>
            </w:r>
          </w:p>
        </w:tc>
      </w:tr>
      <w:tr w:rsidR="00577FA0" w:rsidRPr="00156468" w14:paraId="44CC9933" w14:textId="77777777" w:rsidTr="00755E7C">
        <w:trPr>
          <w:trHeight w:val="290"/>
          <w:jc w:val="center"/>
        </w:trPr>
        <w:tc>
          <w:tcPr>
            <w:tcW w:w="1940" w:type="dxa"/>
            <w:vMerge/>
            <w:tcBorders>
              <w:top w:val="nil"/>
              <w:left w:val="nil"/>
              <w:bottom w:val="single" w:sz="4" w:space="0" w:color="auto"/>
              <w:right w:val="single" w:sz="4" w:space="0" w:color="auto"/>
            </w:tcBorders>
            <w:vAlign w:val="center"/>
            <w:hideMark/>
          </w:tcPr>
          <w:p w14:paraId="7DB9B542" w14:textId="77777777" w:rsidR="00577FA0" w:rsidRPr="00156468" w:rsidRDefault="00577FA0" w:rsidP="00755E7C">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586BADF2" w14:textId="250BD5A2" w:rsidR="00577FA0" w:rsidRPr="00156468" w:rsidRDefault="006B5A55" w:rsidP="00755E7C">
            <w:pPr>
              <w:spacing w:after="0" w:line="240" w:lineRule="auto"/>
              <w:jc w:val="center"/>
              <w:rPr>
                <w:rFonts w:eastAsia="Times New Roman" w:cs="Calibri"/>
                <w:color w:val="000000"/>
                <w:lang w:eastAsia="ko-KR"/>
              </w:rPr>
            </w:pPr>
            <w:r>
              <w:rPr>
                <w:rFonts w:eastAsia="Times New Roman" w:cs="Calibri"/>
                <w:color w:val="000000"/>
                <w:lang w:eastAsia="ko-KR"/>
              </w:rPr>
              <w:t xml:space="preserve">Frequency </w:t>
            </w:r>
          </w:p>
        </w:tc>
        <w:tc>
          <w:tcPr>
            <w:tcW w:w="5340" w:type="dxa"/>
            <w:tcBorders>
              <w:top w:val="nil"/>
              <w:left w:val="nil"/>
              <w:bottom w:val="single" w:sz="4" w:space="0" w:color="auto"/>
              <w:right w:val="nil"/>
            </w:tcBorders>
            <w:shd w:val="clear" w:color="000000" w:fill="DDEBF7"/>
            <w:vAlign w:val="center"/>
            <w:hideMark/>
          </w:tcPr>
          <w:p w14:paraId="35FCF841" w14:textId="369B24C6" w:rsidR="00577FA0" w:rsidRPr="00156468" w:rsidRDefault="006B5A55" w:rsidP="00755E7C">
            <w:pPr>
              <w:spacing w:after="0" w:line="240" w:lineRule="auto"/>
              <w:jc w:val="center"/>
              <w:rPr>
                <w:rFonts w:eastAsia="Times New Roman" w:cs="Calibri"/>
                <w:color w:val="000000"/>
                <w:lang w:eastAsia="ko-KR"/>
              </w:rPr>
            </w:pPr>
            <w:r w:rsidRPr="006B5A55">
              <w:rPr>
                <w:rFonts w:eastAsia="Times New Roman" w:cs="Calibri"/>
                <w:color w:val="000000"/>
                <w:lang w:eastAsia="ko-KR"/>
              </w:rPr>
              <w:t>US, EU, JP</w:t>
            </w:r>
            <w:r w:rsidR="00742ADD">
              <w:rPr>
                <w:rFonts w:eastAsia="Times New Roman" w:cs="Calibri"/>
                <w:color w:val="000000"/>
                <w:lang w:eastAsia="ko-KR"/>
              </w:rPr>
              <w:t>, KR</w:t>
            </w:r>
          </w:p>
        </w:tc>
      </w:tr>
      <w:tr w:rsidR="00577FA0" w:rsidRPr="00156468" w14:paraId="7DED5BCE" w14:textId="77777777" w:rsidTr="00755E7C">
        <w:trPr>
          <w:trHeight w:val="290"/>
          <w:jc w:val="center"/>
        </w:trPr>
        <w:tc>
          <w:tcPr>
            <w:tcW w:w="1940" w:type="dxa"/>
            <w:vMerge/>
            <w:tcBorders>
              <w:top w:val="nil"/>
              <w:left w:val="nil"/>
              <w:bottom w:val="single" w:sz="4" w:space="0" w:color="auto"/>
              <w:right w:val="single" w:sz="4" w:space="0" w:color="auto"/>
            </w:tcBorders>
            <w:vAlign w:val="center"/>
            <w:hideMark/>
          </w:tcPr>
          <w:p w14:paraId="781E0D38" w14:textId="77777777" w:rsidR="00577FA0" w:rsidRPr="00156468" w:rsidRDefault="00577FA0" w:rsidP="00755E7C">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33EE196D" w14:textId="4239D400" w:rsidR="00577FA0" w:rsidRPr="00156468" w:rsidRDefault="006B5A55" w:rsidP="00755E7C">
            <w:pPr>
              <w:spacing w:after="0" w:line="240" w:lineRule="auto"/>
              <w:jc w:val="center"/>
              <w:rPr>
                <w:rFonts w:eastAsia="Times New Roman" w:cs="Calibri"/>
                <w:color w:val="000000"/>
                <w:lang w:eastAsia="ko-KR"/>
              </w:rPr>
            </w:pPr>
            <w:r>
              <w:rPr>
                <w:rFonts w:eastAsia="Times New Roman" w:cs="Calibri"/>
                <w:color w:val="000000"/>
                <w:lang w:eastAsia="ko-KR"/>
              </w:rPr>
              <w:t>Output Power Range</w:t>
            </w:r>
          </w:p>
        </w:tc>
        <w:tc>
          <w:tcPr>
            <w:tcW w:w="5340" w:type="dxa"/>
            <w:tcBorders>
              <w:top w:val="nil"/>
              <w:left w:val="nil"/>
              <w:bottom w:val="single" w:sz="4" w:space="0" w:color="auto"/>
              <w:right w:val="nil"/>
            </w:tcBorders>
            <w:shd w:val="clear" w:color="000000" w:fill="DDEBF7"/>
            <w:vAlign w:val="center"/>
            <w:hideMark/>
          </w:tcPr>
          <w:p w14:paraId="50523CA5" w14:textId="5053A3FE" w:rsidR="00577FA0" w:rsidRPr="00156468" w:rsidRDefault="00826C0E" w:rsidP="00755E7C">
            <w:pPr>
              <w:spacing w:after="0" w:line="240" w:lineRule="auto"/>
              <w:jc w:val="center"/>
              <w:rPr>
                <w:rFonts w:eastAsia="Times New Roman" w:cs="Calibri"/>
                <w:color w:val="000000"/>
                <w:lang w:eastAsia="ko-KR"/>
              </w:rPr>
            </w:pPr>
            <w:r>
              <w:rPr>
                <w:rFonts w:eastAsia="Times New Roman" w:cs="Calibri"/>
                <w:color w:val="000000"/>
                <w:lang w:eastAsia="ko-KR"/>
              </w:rPr>
              <w:t>+</w:t>
            </w:r>
            <w:r w:rsidR="00A4503F">
              <w:rPr>
                <w:rFonts w:eastAsia="Times New Roman" w:cs="Calibri"/>
                <w:color w:val="000000"/>
                <w:lang w:eastAsia="ko-KR"/>
              </w:rPr>
              <w:t>0</w:t>
            </w:r>
            <w:r w:rsidR="006B5A55" w:rsidRPr="006B5A55">
              <w:rPr>
                <w:rFonts w:eastAsia="Times New Roman" w:cs="Calibri"/>
                <w:color w:val="000000"/>
                <w:lang w:eastAsia="ko-KR"/>
              </w:rPr>
              <w:t xml:space="preserve"> to </w:t>
            </w:r>
            <w:r>
              <w:rPr>
                <w:rFonts w:eastAsia="Times New Roman" w:cs="Calibri"/>
                <w:color w:val="000000"/>
                <w:lang w:eastAsia="ko-KR"/>
              </w:rPr>
              <w:t>+</w:t>
            </w:r>
            <w:r w:rsidR="006B5A55" w:rsidRPr="006B5A55">
              <w:rPr>
                <w:rFonts w:eastAsia="Times New Roman" w:cs="Calibri"/>
                <w:color w:val="000000"/>
                <w:lang w:eastAsia="ko-KR"/>
              </w:rPr>
              <w:t>3</w:t>
            </w:r>
            <w:r w:rsidR="00A4503F">
              <w:rPr>
                <w:rFonts w:eastAsia="Times New Roman" w:cs="Calibri"/>
                <w:color w:val="000000"/>
                <w:lang w:eastAsia="ko-KR"/>
              </w:rPr>
              <w:t>3</w:t>
            </w:r>
            <w:r w:rsidR="006B5A55" w:rsidRPr="006B5A55">
              <w:rPr>
                <w:rFonts w:eastAsia="Times New Roman" w:cs="Calibri"/>
                <w:color w:val="000000"/>
                <w:lang w:eastAsia="ko-KR"/>
              </w:rPr>
              <w:t>dBm</w:t>
            </w:r>
          </w:p>
        </w:tc>
      </w:tr>
      <w:tr w:rsidR="006B5A55" w:rsidRPr="00156468" w14:paraId="1F360C1B" w14:textId="77777777" w:rsidTr="00755E7C">
        <w:trPr>
          <w:trHeight w:val="290"/>
          <w:jc w:val="center"/>
        </w:trPr>
        <w:tc>
          <w:tcPr>
            <w:tcW w:w="1940" w:type="dxa"/>
            <w:vMerge/>
            <w:tcBorders>
              <w:top w:val="nil"/>
              <w:left w:val="nil"/>
              <w:bottom w:val="single" w:sz="4" w:space="0" w:color="auto"/>
              <w:right w:val="single" w:sz="4" w:space="0" w:color="auto"/>
            </w:tcBorders>
            <w:vAlign w:val="center"/>
          </w:tcPr>
          <w:p w14:paraId="27F1B5F6" w14:textId="77777777" w:rsidR="006B5A55" w:rsidRPr="00156468" w:rsidRDefault="006B5A55" w:rsidP="00755E7C">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tcPr>
          <w:p w14:paraId="7EDE6E3D" w14:textId="03BBBF52" w:rsidR="006B5A55" w:rsidRPr="00156468" w:rsidRDefault="006B5A55" w:rsidP="00755E7C">
            <w:pPr>
              <w:spacing w:after="0" w:line="240" w:lineRule="auto"/>
              <w:jc w:val="center"/>
              <w:rPr>
                <w:rFonts w:eastAsia="Times New Roman" w:cs="Calibri"/>
                <w:color w:val="000000"/>
                <w:lang w:eastAsia="ko-KR"/>
              </w:rPr>
            </w:pPr>
            <w:r>
              <w:rPr>
                <w:rFonts w:eastAsia="Times New Roman" w:cs="Calibri"/>
                <w:color w:val="000000"/>
                <w:lang w:eastAsia="ko-KR"/>
              </w:rPr>
              <w:t>Read Rate</w:t>
            </w:r>
          </w:p>
        </w:tc>
        <w:tc>
          <w:tcPr>
            <w:tcW w:w="5340" w:type="dxa"/>
            <w:tcBorders>
              <w:top w:val="nil"/>
              <w:left w:val="nil"/>
              <w:bottom w:val="single" w:sz="4" w:space="0" w:color="auto"/>
              <w:right w:val="nil"/>
            </w:tcBorders>
            <w:shd w:val="clear" w:color="000000" w:fill="DDEBF7"/>
            <w:vAlign w:val="center"/>
          </w:tcPr>
          <w:p w14:paraId="36380C21" w14:textId="277E0A04" w:rsidR="006B5A55" w:rsidRPr="00156468" w:rsidRDefault="006B5A55" w:rsidP="00755E7C">
            <w:pPr>
              <w:spacing w:after="0" w:line="240" w:lineRule="auto"/>
              <w:jc w:val="center"/>
              <w:rPr>
                <w:rFonts w:eastAsia="Times New Roman" w:cs="Calibri"/>
                <w:color w:val="000000"/>
                <w:lang w:eastAsia="ko-KR"/>
              </w:rPr>
            </w:pPr>
            <w:r w:rsidRPr="006B5A55">
              <w:rPr>
                <w:rFonts w:eastAsia="Times New Roman" w:cs="Calibri"/>
                <w:color w:val="000000"/>
                <w:lang w:eastAsia="ko-KR"/>
              </w:rPr>
              <w:t>200 tags per second</w:t>
            </w:r>
          </w:p>
        </w:tc>
      </w:tr>
      <w:tr w:rsidR="00577FA0" w:rsidRPr="00156468" w14:paraId="1CA2CC51" w14:textId="77777777" w:rsidTr="00755E7C">
        <w:trPr>
          <w:trHeight w:val="290"/>
          <w:jc w:val="center"/>
        </w:trPr>
        <w:tc>
          <w:tcPr>
            <w:tcW w:w="1940" w:type="dxa"/>
            <w:vMerge/>
            <w:tcBorders>
              <w:top w:val="nil"/>
              <w:left w:val="nil"/>
              <w:bottom w:val="single" w:sz="4" w:space="0" w:color="auto"/>
              <w:right w:val="single" w:sz="4" w:space="0" w:color="auto"/>
            </w:tcBorders>
            <w:vAlign w:val="center"/>
            <w:hideMark/>
          </w:tcPr>
          <w:p w14:paraId="15E7F42F" w14:textId="77777777" w:rsidR="00577FA0" w:rsidRPr="00156468" w:rsidRDefault="00577FA0" w:rsidP="00755E7C">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7E8F7CC5" w14:textId="0D95253D" w:rsidR="00577FA0" w:rsidRPr="00156468" w:rsidRDefault="006B5A55" w:rsidP="00011078">
            <w:pPr>
              <w:spacing w:after="0" w:line="240" w:lineRule="auto"/>
              <w:jc w:val="center"/>
              <w:rPr>
                <w:rFonts w:eastAsia="Times New Roman" w:cs="Calibri"/>
                <w:color w:val="000000"/>
                <w:lang w:eastAsia="ko-KR"/>
              </w:rPr>
            </w:pPr>
            <w:bookmarkStart w:id="175" w:name="_Hlk8308343"/>
            <w:r>
              <w:rPr>
                <w:rFonts w:eastAsia="Times New Roman" w:cs="Calibri"/>
                <w:color w:val="000000"/>
                <w:lang w:eastAsia="ko-KR"/>
              </w:rPr>
              <w:t>Tag Storage</w:t>
            </w:r>
            <w:bookmarkEnd w:id="175"/>
          </w:p>
        </w:tc>
        <w:tc>
          <w:tcPr>
            <w:tcW w:w="5340" w:type="dxa"/>
            <w:tcBorders>
              <w:top w:val="nil"/>
              <w:left w:val="nil"/>
              <w:bottom w:val="single" w:sz="4" w:space="0" w:color="auto"/>
              <w:right w:val="nil"/>
            </w:tcBorders>
            <w:shd w:val="clear" w:color="000000" w:fill="DDEBF7"/>
            <w:vAlign w:val="center"/>
            <w:hideMark/>
          </w:tcPr>
          <w:p w14:paraId="1EE20788" w14:textId="77777777" w:rsidR="00011078" w:rsidRDefault="006B5A55" w:rsidP="00755E7C">
            <w:pPr>
              <w:spacing w:after="0" w:line="240" w:lineRule="auto"/>
              <w:jc w:val="center"/>
              <w:rPr>
                <w:rFonts w:eastAsia="Times New Roman" w:cs="Calibri"/>
                <w:color w:val="000000"/>
                <w:lang w:eastAsia="ko-KR"/>
              </w:rPr>
            </w:pPr>
            <w:r w:rsidRPr="006B5A55">
              <w:rPr>
                <w:rFonts w:eastAsia="Times New Roman" w:cs="Calibri"/>
                <w:color w:val="000000"/>
                <w:lang w:eastAsia="ko-KR"/>
              </w:rPr>
              <w:t>409,600 RFID tags</w:t>
            </w:r>
          </w:p>
          <w:p w14:paraId="61B29FA1" w14:textId="6047A773" w:rsidR="00577FA0" w:rsidRPr="00156468" w:rsidRDefault="006B5A55" w:rsidP="00755E7C">
            <w:pPr>
              <w:spacing w:after="0" w:line="240" w:lineRule="auto"/>
              <w:jc w:val="center"/>
              <w:rPr>
                <w:rFonts w:eastAsia="Times New Roman" w:cs="Calibri"/>
                <w:color w:val="000000"/>
                <w:lang w:eastAsia="ko-KR"/>
              </w:rPr>
            </w:pPr>
            <w:r w:rsidRPr="006B5A55">
              <w:rPr>
                <w:rFonts w:eastAsia="Times New Roman" w:cs="Calibri"/>
                <w:color w:val="000000"/>
                <w:lang w:eastAsia="ko-KR"/>
              </w:rPr>
              <w:t>(</w:t>
            </w:r>
            <w:r w:rsidR="00011078">
              <w:rPr>
                <w:rFonts w:eastAsia="Times New Roman" w:cs="Calibri"/>
                <w:color w:val="000000"/>
                <w:lang w:eastAsia="ko-KR"/>
              </w:rPr>
              <w:t xml:space="preserve">in case of 12 bytes of </w:t>
            </w:r>
            <w:r w:rsidRPr="006B5A55">
              <w:rPr>
                <w:rFonts w:eastAsia="Times New Roman" w:cs="Calibri"/>
                <w:color w:val="000000"/>
                <w:lang w:eastAsia="ko-KR"/>
              </w:rPr>
              <w:t>EPC Data)</w:t>
            </w:r>
          </w:p>
        </w:tc>
      </w:tr>
    </w:tbl>
    <w:p w14:paraId="38304895" w14:textId="2BEC5E5F" w:rsidR="00D07CDF" w:rsidRDefault="00D07CDF" w:rsidP="00C274D2">
      <w:pPr>
        <w:pStyle w:val="MainUpdate"/>
        <w:numPr>
          <w:ilvl w:val="0"/>
          <w:numId w:val="0"/>
        </w:numPr>
        <w:rPr>
          <w:rFonts w:ascii="Avenir LT 35 Light" w:hAnsi="Avenir LT 35 Light"/>
        </w:rPr>
      </w:pPr>
    </w:p>
    <w:p w14:paraId="170EF2F1" w14:textId="1C3A2E1B" w:rsidR="008878D2" w:rsidRPr="00E60601" w:rsidRDefault="00742ADD" w:rsidP="008878D2">
      <w:pPr>
        <w:pStyle w:val="Heading2"/>
      </w:pPr>
      <w:bookmarkStart w:id="176" w:name="_Toc51750091"/>
      <w:r>
        <w:t>0.5</w:t>
      </w:r>
      <w:r w:rsidR="008878D2">
        <w:t>W UHF Reader</w:t>
      </w:r>
      <w:bookmarkEnd w:id="176"/>
    </w:p>
    <w:tbl>
      <w:tblPr>
        <w:tblW w:w="10260" w:type="dxa"/>
        <w:jc w:val="center"/>
        <w:tblLook w:val="04A0" w:firstRow="1" w:lastRow="0" w:firstColumn="1" w:lastColumn="0" w:noHBand="0" w:noVBand="1"/>
      </w:tblPr>
      <w:tblGrid>
        <w:gridCol w:w="1940"/>
        <w:gridCol w:w="2980"/>
        <w:gridCol w:w="5340"/>
      </w:tblGrid>
      <w:tr w:rsidR="008878D2" w:rsidRPr="00156468" w14:paraId="5595442D" w14:textId="77777777" w:rsidTr="008878D2">
        <w:trPr>
          <w:trHeight w:val="290"/>
          <w:jc w:val="center"/>
        </w:trPr>
        <w:tc>
          <w:tcPr>
            <w:tcW w:w="1940" w:type="dxa"/>
            <w:vMerge w:val="restart"/>
            <w:tcBorders>
              <w:top w:val="nil"/>
              <w:left w:val="nil"/>
              <w:bottom w:val="single" w:sz="4" w:space="0" w:color="auto"/>
              <w:right w:val="single" w:sz="4" w:space="0" w:color="auto"/>
            </w:tcBorders>
            <w:shd w:val="clear" w:color="000000" w:fill="E2EFDA"/>
            <w:vAlign w:val="center"/>
            <w:hideMark/>
          </w:tcPr>
          <w:p w14:paraId="338ACA50" w14:textId="77777777" w:rsidR="008878D2" w:rsidRPr="00156468" w:rsidRDefault="008878D2" w:rsidP="008878D2">
            <w:pPr>
              <w:spacing w:after="0" w:line="240" w:lineRule="auto"/>
              <w:jc w:val="center"/>
              <w:rPr>
                <w:rFonts w:eastAsia="Times New Roman" w:cs="Calibri"/>
                <w:color w:val="000000"/>
                <w:lang w:eastAsia="ko-KR"/>
              </w:rPr>
            </w:pPr>
            <w:r w:rsidRPr="00156468">
              <w:rPr>
                <w:rFonts w:eastAsia="Times New Roman" w:cs="Calibri"/>
                <w:color w:val="000000"/>
                <w:lang w:eastAsia="ko-KR"/>
              </w:rPr>
              <w:t>Physical</w:t>
            </w:r>
          </w:p>
        </w:tc>
        <w:tc>
          <w:tcPr>
            <w:tcW w:w="2980" w:type="dxa"/>
            <w:tcBorders>
              <w:top w:val="nil"/>
              <w:left w:val="nil"/>
              <w:bottom w:val="single" w:sz="4" w:space="0" w:color="auto"/>
              <w:right w:val="single" w:sz="4" w:space="0" w:color="auto"/>
            </w:tcBorders>
            <w:shd w:val="clear" w:color="000000" w:fill="E2EFDA"/>
            <w:vAlign w:val="center"/>
            <w:hideMark/>
          </w:tcPr>
          <w:p w14:paraId="6E8032D4" w14:textId="77777777" w:rsidR="008878D2" w:rsidRPr="00156468" w:rsidRDefault="008878D2" w:rsidP="008878D2">
            <w:pPr>
              <w:spacing w:after="0" w:line="240" w:lineRule="auto"/>
              <w:jc w:val="center"/>
              <w:rPr>
                <w:rFonts w:eastAsia="Times New Roman" w:cs="Calibri"/>
                <w:color w:val="000000"/>
                <w:lang w:eastAsia="ko-KR"/>
              </w:rPr>
            </w:pPr>
            <w:r w:rsidRPr="00156468">
              <w:rPr>
                <w:rFonts w:eastAsia="Times New Roman" w:cs="Calibri"/>
                <w:color w:val="000000"/>
                <w:lang w:eastAsia="ko-KR"/>
              </w:rPr>
              <w:t>Design</w:t>
            </w:r>
          </w:p>
        </w:tc>
        <w:tc>
          <w:tcPr>
            <w:tcW w:w="5340" w:type="dxa"/>
            <w:tcBorders>
              <w:top w:val="nil"/>
              <w:left w:val="nil"/>
              <w:bottom w:val="single" w:sz="4" w:space="0" w:color="auto"/>
              <w:right w:val="nil"/>
            </w:tcBorders>
            <w:shd w:val="clear" w:color="000000" w:fill="DDEBF7"/>
            <w:vAlign w:val="center"/>
            <w:hideMark/>
          </w:tcPr>
          <w:p w14:paraId="472AF211" w14:textId="30828F9B" w:rsidR="008878D2" w:rsidRPr="00156468" w:rsidRDefault="008878D2" w:rsidP="008878D2">
            <w:pPr>
              <w:spacing w:after="0" w:line="240" w:lineRule="auto"/>
              <w:jc w:val="center"/>
              <w:rPr>
                <w:rFonts w:eastAsia="Times New Roman" w:cs="Calibri"/>
                <w:color w:val="000000"/>
                <w:lang w:eastAsia="ko-KR"/>
              </w:rPr>
            </w:pPr>
            <w:r>
              <w:rPr>
                <w:rFonts w:eastAsia="Times New Roman" w:cs="Calibri"/>
                <w:color w:val="000000"/>
                <w:lang w:eastAsia="ko-KR"/>
              </w:rPr>
              <w:t>UHF Reader</w:t>
            </w:r>
          </w:p>
        </w:tc>
      </w:tr>
      <w:tr w:rsidR="008878D2" w:rsidRPr="00156468" w14:paraId="541F919A" w14:textId="77777777" w:rsidTr="00826C0E">
        <w:trPr>
          <w:trHeight w:val="290"/>
          <w:jc w:val="center"/>
        </w:trPr>
        <w:tc>
          <w:tcPr>
            <w:tcW w:w="1940" w:type="dxa"/>
            <w:vMerge/>
            <w:tcBorders>
              <w:top w:val="nil"/>
              <w:left w:val="nil"/>
              <w:bottom w:val="single" w:sz="4" w:space="0" w:color="auto"/>
              <w:right w:val="single" w:sz="4" w:space="0" w:color="auto"/>
            </w:tcBorders>
            <w:vAlign w:val="center"/>
            <w:hideMark/>
          </w:tcPr>
          <w:p w14:paraId="003D5404" w14:textId="77777777" w:rsidR="008878D2" w:rsidRPr="00156468" w:rsidRDefault="008878D2" w:rsidP="008878D2">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4BCCE05D" w14:textId="77777777" w:rsidR="008878D2" w:rsidRPr="00156468" w:rsidRDefault="008878D2" w:rsidP="008878D2">
            <w:pPr>
              <w:spacing w:after="0" w:line="240" w:lineRule="auto"/>
              <w:jc w:val="center"/>
              <w:rPr>
                <w:rFonts w:eastAsia="Times New Roman" w:cs="Calibri"/>
                <w:color w:val="000000"/>
                <w:lang w:eastAsia="ko-KR"/>
              </w:rPr>
            </w:pPr>
            <w:r w:rsidRPr="00156468">
              <w:rPr>
                <w:rFonts w:eastAsia="Times New Roman" w:cs="Calibri"/>
                <w:color w:val="000000"/>
                <w:lang w:eastAsia="ko-KR"/>
              </w:rPr>
              <w:t>Weight</w:t>
            </w:r>
            <w:r>
              <w:rPr>
                <w:rFonts w:eastAsia="Times New Roman" w:cs="Calibri"/>
                <w:color w:val="000000"/>
                <w:lang w:eastAsia="ko-KR"/>
              </w:rPr>
              <w:t xml:space="preserve"> (w/o KDC)</w:t>
            </w:r>
          </w:p>
        </w:tc>
        <w:tc>
          <w:tcPr>
            <w:tcW w:w="5340" w:type="dxa"/>
            <w:tcBorders>
              <w:top w:val="nil"/>
              <w:left w:val="nil"/>
              <w:bottom w:val="single" w:sz="4" w:space="0" w:color="auto"/>
              <w:right w:val="nil"/>
            </w:tcBorders>
            <w:shd w:val="clear" w:color="000000" w:fill="DDEBF7"/>
            <w:vAlign w:val="center"/>
          </w:tcPr>
          <w:p w14:paraId="0DC8317F" w14:textId="285DAFC1" w:rsidR="008878D2" w:rsidRPr="00156468" w:rsidRDefault="00307AA3" w:rsidP="008878D2">
            <w:pPr>
              <w:spacing w:after="0" w:line="240" w:lineRule="auto"/>
              <w:jc w:val="center"/>
              <w:rPr>
                <w:rFonts w:eastAsia="Times New Roman" w:cs="Calibri"/>
                <w:color w:val="000000"/>
                <w:lang w:eastAsia="ko-KR"/>
              </w:rPr>
            </w:pPr>
            <w:r>
              <w:rPr>
                <w:rFonts w:eastAsia="Times New Roman" w:cs="Calibri"/>
                <w:color w:val="000000"/>
                <w:lang w:eastAsia="ko-KR"/>
              </w:rPr>
              <w:t>1.8</w:t>
            </w:r>
            <w:r w:rsidR="00A4503F">
              <w:rPr>
                <w:rFonts w:eastAsia="Times New Roman" w:cs="Calibri"/>
                <w:color w:val="000000"/>
                <w:lang w:eastAsia="ko-KR"/>
              </w:rPr>
              <w:t>5</w:t>
            </w:r>
            <w:r>
              <w:rPr>
                <w:rFonts w:eastAsia="Times New Roman" w:cs="Calibri"/>
                <w:color w:val="000000"/>
                <w:lang w:eastAsia="ko-KR"/>
              </w:rPr>
              <w:t xml:space="preserve"> oz (53 g)</w:t>
            </w:r>
          </w:p>
        </w:tc>
      </w:tr>
      <w:tr w:rsidR="008878D2" w:rsidRPr="00156468" w14:paraId="338EF627" w14:textId="77777777" w:rsidTr="008878D2">
        <w:trPr>
          <w:trHeight w:val="290"/>
          <w:jc w:val="center"/>
        </w:trPr>
        <w:tc>
          <w:tcPr>
            <w:tcW w:w="1940" w:type="dxa"/>
            <w:vMerge w:val="restart"/>
            <w:tcBorders>
              <w:top w:val="nil"/>
              <w:left w:val="nil"/>
              <w:bottom w:val="single" w:sz="4" w:space="0" w:color="auto"/>
              <w:right w:val="single" w:sz="4" w:space="0" w:color="auto"/>
            </w:tcBorders>
            <w:shd w:val="clear" w:color="000000" w:fill="E2EFDA"/>
            <w:vAlign w:val="center"/>
            <w:hideMark/>
          </w:tcPr>
          <w:p w14:paraId="5A21B130" w14:textId="77777777" w:rsidR="008878D2" w:rsidRPr="00156468" w:rsidRDefault="008878D2" w:rsidP="008878D2">
            <w:pPr>
              <w:spacing w:after="0" w:line="240" w:lineRule="auto"/>
              <w:jc w:val="center"/>
              <w:rPr>
                <w:rFonts w:eastAsia="Times New Roman" w:cs="Calibri"/>
                <w:color w:val="000000"/>
                <w:lang w:eastAsia="ko-KR"/>
              </w:rPr>
            </w:pPr>
            <w:r>
              <w:rPr>
                <w:rFonts w:eastAsia="Times New Roman" w:cs="Calibri"/>
                <w:color w:val="000000"/>
                <w:lang w:eastAsia="ko-KR"/>
              </w:rPr>
              <w:t xml:space="preserve">RFID Details </w:t>
            </w:r>
          </w:p>
        </w:tc>
        <w:tc>
          <w:tcPr>
            <w:tcW w:w="2980" w:type="dxa"/>
            <w:tcBorders>
              <w:top w:val="nil"/>
              <w:left w:val="nil"/>
              <w:bottom w:val="single" w:sz="4" w:space="0" w:color="auto"/>
              <w:right w:val="single" w:sz="4" w:space="0" w:color="auto"/>
            </w:tcBorders>
            <w:shd w:val="clear" w:color="000000" w:fill="E2EFDA"/>
            <w:vAlign w:val="center"/>
            <w:hideMark/>
          </w:tcPr>
          <w:p w14:paraId="59975C06" w14:textId="77777777" w:rsidR="008878D2" w:rsidRPr="00156468" w:rsidRDefault="008878D2" w:rsidP="008878D2">
            <w:pPr>
              <w:spacing w:after="0" w:line="240" w:lineRule="auto"/>
              <w:jc w:val="center"/>
              <w:rPr>
                <w:rFonts w:eastAsia="Times New Roman" w:cs="Calibri"/>
                <w:color w:val="000000"/>
                <w:lang w:eastAsia="ko-KR"/>
              </w:rPr>
            </w:pPr>
            <w:r w:rsidRPr="00156468">
              <w:rPr>
                <w:rFonts w:eastAsia="Times New Roman" w:cs="Calibri"/>
                <w:color w:val="000000"/>
                <w:lang w:eastAsia="ko-KR"/>
              </w:rPr>
              <w:t>Support</w:t>
            </w:r>
            <w:r>
              <w:rPr>
                <w:rFonts w:eastAsia="Times New Roman" w:cs="Calibri"/>
                <w:color w:val="000000"/>
                <w:lang w:eastAsia="ko-KR"/>
              </w:rPr>
              <w:t>ed Standards</w:t>
            </w:r>
          </w:p>
        </w:tc>
        <w:tc>
          <w:tcPr>
            <w:tcW w:w="5340" w:type="dxa"/>
            <w:tcBorders>
              <w:top w:val="nil"/>
              <w:left w:val="nil"/>
              <w:bottom w:val="single" w:sz="4" w:space="0" w:color="auto"/>
              <w:right w:val="nil"/>
            </w:tcBorders>
            <w:shd w:val="clear" w:color="000000" w:fill="DDEBF7"/>
            <w:vAlign w:val="center"/>
            <w:hideMark/>
          </w:tcPr>
          <w:p w14:paraId="1EB22700" w14:textId="1D5A1BEE" w:rsidR="008878D2" w:rsidRPr="00156468" w:rsidRDefault="008878D2" w:rsidP="008878D2">
            <w:pPr>
              <w:spacing w:after="0" w:line="240" w:lineRule="auto"/>
              <w:jc w:val="center"/>
              <w:rPr>
                <w:rFonts w:eastAsia="Times New Roman" w:cs="Calibri"/>
                <w:color w:val="000000"/>
                <w:lang w:eastAsia="ko-KR"/>
              </w:rPr>
            </w:pPr>
            <w:r w:rsidRPr="006B5A55">
              <w:rPr>
                <w:rFonts w:eastAsia="Times New Roman" w:cs="Calibri"/>
                <w:color w:val="000000"/>
                <w:lang w:eastAsia="ko-KR"/>
              </w:rPr>
              <w:t>EPC Class1 Gen2, EPC Gen2 V2</w:t>
            </w:r>
          </w:p>
        </w:tc>
      </w:tr>
      <w:tr w:rsidR="008878D2" w:rsidRPr="00156468" w14:paraId="13281A63" w14:textId="77777777" w:rsidTr="008878D2">
        <w:trPr>
          <w:trHeight w:val="290"/>
          <w:jc w:val="center"/>
        </w:trPr>
        <w:tc>
          <w:tcPr>
            <w:tcW w:w="1940" w:type="dxa"/>
            <w:vMerge/>
            <w:tcBorders>
              <w:top w:val="nil"/>
              <w:left w:val="nil"/>
              <w:bottom w:val="single" w:sz="4" w:space="0" w:color="auto"/>
              <w:right w:val="single" w:sz="4" w:space="0" w:color="auto"/>
            </w:tcBorders>
            <w:vAlign w:val="center"/>
            <w:hideMark/>
          </w:tcPr>
          <w:p w14:paraId="0E861721" w14:textId="77777777" w:rsidR="008878D2" w:rsidRPr="00156468" w:rsidRDefault="008878D2" w:rsidP="008878D2">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4932021D" w14:textId="77777777" w:rsidR="008878D2" w:rsidRPr="00156468" w:rsidRDefault="008878D2" w:rsidP="008878D2">
            <w:pPr>
              <w:spacing w:after="0" w:line="240" w:lineRule="auto"/>
              <w:jc w:val="center"/>
              <w:rPr>
                <w:rFonts w:eastAsia="Times New Roman" w:cs="Calibri"/>
                <w:color w:val="000000"/>
                <w:lang w:eastAsia="ko-KR"/>
              </w:rPr>
            </w:pPr>
            <w:r>
              <w:rPr>
                <w:rFonts w:eastAsia="Times New Roman" w:cs="Calibri"/>
                <w:color w:val="000000"/>
                <w:lang w:eastAsia="ko-KR"/>
              </w:rPr>
              <w:t>Nominal Read Range</w:t>
            </w:r>
          </w:p>
        </w:tc>
        <w:tc>
          <w:tcPr>
            <w:tcW w:w="5340" w:type="dxa"/>
            <w:tcBorders>
              <w:top w:val="nil"/>
              <w:left w:val="nil"/>
              <w:bottom w:val="single" w:sz="4" w:space="0" w:color="auto"/>
              <w:right w:val="nil"/>
            </w:tcBorders>
            <w:shd w:val="clear" w:color="000000" w:fill="DDEBF7"/>
            <w:vAlign w:val="center"/>
            <w:hideMark/>
          </w:tcPr>
          <w:p w14:paraId="1E87E40F" w14:textId="6F38C5B5" w:rsidR="008878D2" w:rsidRDefault="00A4503F" w:rsidP="008878D2">
            <w:pPr>
              <w:spacing w:after="0" w:line="240" w:lineRule="auto"/>
              <w:jc w:val="center"/>
              <w:rPr>
                <w:rFonts w:eastAsia="Times New Roman" w:cs="Calibri"/>
                <w:color w:val="000000"/>
                <w:lang w:eastAsia="ko-KR"/>
              </w:rPr>
            </w:pPr>
            <w:r>
              <w:rPr>
                <w:rFonts w:eastAsia="Times New Roman" w:cs="Calibri"/>
                <w:color w:val="000000"/>
                <w:lang w:eastAsia="ko-KR"/>
              </w:rPr>
              <w:t>5</w:t>
            </w:r>
            <w:r w:rsidR="008878D2" w:rsidRPr="006B5A55">
              <w:rPr>
                <w:rFonts w:eastAsia="Times New Roman" w:cs="Calibri"/>
                <w:color w:val="000000"/>
                <w:lang w:eastAsia="ko-KR"/>
              </w:rPr>
              <w:t>’+ (</w:t>
            </w:r>
            <w:r w:rsidR="00742ADD">
              <w:rPr>
                <w:rFonts w:eastAsia="Times New Roman" w:cs="Calibri"/>
                <w:color w:val="000000"/>
                <w:lang w:eastAsia="ko-KR"/>
              </w:rPr>
              <w:t>1.</w:t>
            </w:r>
            <w:r>
              <w:rPr>
                <w:rFonts w:eastAsia="Times New Roman" w:cs="Calibri"/>
                <w:color w:val="000000"/>
                <w:lang w:eastAsia="ko-KR"/>
              </w:rPr>
              <w:t>5</w:t>
            </w:r>
            <w:r w:rsidR="008878D2" w:rsidRPr="006B5A55">
              <w:rPr>
                <w:rFonts w:eastAsia="Times New Roman" w:cs="Calibri"/>
                <w:color w:val="000000"/>
                <w:lang w:eastAsia="ko-KR"/>
              </w:rPr>
              <w:t>m</w:t>
            </w:r>
            <w:r w:rsidR="00826C0E">
              <w:rPr>
                <w:rFonts w:eastAsia="Times New Roman" w:cs="Calibri"/>
                <w:color w:val="000000"/>
                <w:lang w:eastAsia="ko-KR"/>
              </w:rPr>
              <w:t>+</w:t>
            </w:r>
            <w:r w:rsidR="008878D2" w:rsidRPr="006B5A55">
              <w:rPr>
                <w:rFonts w:eastAsia="Times New Roman" w:cs="Calibri"/>
                <w:color w:val="000000"/>
                <w:lang w:eastAsia="ko-KR"/>
              </w:rPr>
              <w:t xml:space="preserve">) </w:t>
            </w:r>
          </w:p>
          <w:p w14:paraId="5E44DEE7" w14:textId="77777777" w:rsidR="008878D2" w:rsidRPr="00156468" w:rsidRDefault="008878D2" w:rsidP="008878D2">
            <w:pPr>
              <w:spacing w:after="0" w:line="240" w:lineRule="auto"/>
              <w:jc w:val="center"/>
              <w:rPr>
                <w:rFonts w:eastAsia="Times New Roman" w:cs="Calibri"/>
                <w:color w:val="000000"/>
                <w:lang w:eastAsia="ko-KR"/>
              </w:rPr>
            </w:pPr>
            <w:r w:rsidRPr="006B5A55">
              <w:rPr>
                <w:rFonts w:eastAsia="Times New Roman" w:cs="Calibri"/>
                <w:color w:val="000000"/>
                <w:lang w:eastAsia="ko-KR"/>
              </w:rPr>
              <w:t>dependent on tag type and operating environment</w:t>
            </w:r>
          </w:p>
        </w:tc>
      </w:tr>
      <w:tr w:rsidR="008878D2" w:rsidRPr="00156468" w14:paraId="0707CC7B" w14:textId="77777777" w:rsidTr="008878D2">
        <w:trPr>
          <w:trHeight w:val="290"/>
          <w:jc w:val="center"/>
        </w:trPr>
        <w:tc>
          <w:tcPr>
            <w:tcW w:w="1940" w:type="dxa"/>
            <w:vMerge/>
            <w:tcBorders>
              <w:top w:val="nil"/>
              <w:left w:val="nil"/>
              <w:bottom w:val="single" w:sz="4" w:space="0" w:color="auto"/>
              <w:right w:val="single" w:sz="4" w:space="0" w:color="auto"/>
            </w:tcBorders>
            <w:vAlign w:val="center"/>
            <w:hideMark/>
          </w:tcPr>
          <w:p w14:paraId="048912F9" w14:textId="77777777" w:rsidR="008878D2" w:rsidRPr="00156468" w:rsidRDefault="008878D2" w:rsidP="008878D2">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19A9871E" w14:textId="77777777" w:rsidR="008878D2" w:rsidRPr="00156468" w:rsidRDefault="008878D2" w:rsidP="008878D2">
            <w:pPr>
              <w:spacing w:after="0" w:line="240" w:lineRule="auto"/>
              <w:jc w:val="center"/>
              <w:rPr>
                <w:rFonts w:eastAsia="Times New Roman" w:cs="Calibri"/>
                <w:color w:val="000000"/>
                <w:lang w:eastAsia="ko-KR"/>
              </w:rPr>
            </w:pPr>
            <w:r>
              <w:rPr>
                <w:rFonts w:eastAsia="Times New Roman" w:cs="Calibri"/>
                <w:color w:val="000000"/>
                <w:lang w:eastAsia="ko-KR"/>
              </w:rPr>
              <w:t xml:space="preserve">Frequency </w:t>
            </w:r>
          </w:p>
        </w:tc>
        <w:tc>
          <w:tcPr>
            <w:tcW w:w="5340" w:type="dxa"/>
            <w:tcBorders>
              <w:top w:val="nil"/>
              <w:left w:val="nil"/>
              <w:bottom w:val="single" w:sz="4" w:space="0" w:color="auto"/>
              <w:right w:val="nil"/>
            </w:tcBorders>
            <w:shd w:val="clear" w:color="000000" w:fill="DDEBF7"/>
            <w:vAlign w:val="center"/>
            <w:hideMark/>
          </w:tcPr>
          <w:p w14:paraId="17B14744" w14:textId="12C6B4A3" w:rsidR="008878D2" w:rsidRPr="00156468" w:rsidRDefault="008878D2" w:rsidP="008878D2">
            <w:pPr>
              <w:spacing w:after="0" w:line="240" w:lineRule="auto"/>
              <w:jc w:val="center"/>
              <w:rPr>
                <w:rFonts w:eastAsia="Times New Roman" w:cs="Calibri"/>
                <w:color w:val="000000"/>
                <w:lang w:eastAsia="ko-KR"/>
              </w:rPr>
            </w:pPr>
            <w:r w:rsidRPr="006B5A55">
              <w:rPr>
                <w:rFonts w:eastAsia="Times New Roman" w:cs="Calibri"/>
                <w:color w:val="000000"/>
                <w:lang w:eastAsia="ko-KR"/>
              </w:rPr>
              <w:t>US, EU, JP</w:t>
            </w:r>
            <w:r w:rsidR="00742ADD">
              <w:rPr>
                <w:rFonts w:eastAsia="Times New Roman" w:cs="Calibri"/>
                <w:color w:val="000000"/>
                <w:lang w:eastAsia="ko-KR"/>
              </w:rPr>
              <w:t>, KR</w:t>
            </w:r>
          </w:p>
        </w:tc>
      </w:tr>
      <w:tr w:rsidR="008878D2" w:rsidRPr="00156468" w14:paraId="617EC687" w14:textId="77777777" w:rsidTr="008878D2">
        <w:trPr>
          <w:trHeight w:val="290"/>
          <w:jc w:val="center"/>
        </w:trPr>
        <w:tc>
          <w:tcPr>
            <w:tcW w:w="1940" w:type="dxa"/>
            <w:vMerge/>
            <w:tcBorders>
              <w:top w:val="nil"/>
              <w:left w:val="nil"/>
              <w:bottom w:val="single" w:sz="4" w:space="0" w:color="auto"/>
              <w:right w:val="single" w:sz="4" w:space="0" w:color="auto"/>
            </w:tcBorders>
            <w:vAlign w:val="center"/>
            <w:hideMark/>
          </w:tcPr>
          <w:p w14:paraId="513C36D1" w14:textId="77777777" w:rsidR="008878D2" w:rsidRPr="00156468" w:rsidRDefault="008878D2" w:rsidP="008878D2">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0E0FC93E" w14:textId="77777777" w:rsidR="008878D2" w:rsidRPr="00156468" w:rsidRDefault="008878D2" w:rsidP="008878D2">
            <w:pPr>
              <w:spacing w:after="0" w:line="240" w:lineRule="auto"/>
              <w:jc w:val="center"/>
              <w:rPr>
                <w:rFonts w:eastAsia="Times New Roman" w:cs="Calibri"/>
                <w:color w:val="000000"/>
                <w:lang w:eastAsia="ko-KR"/>
              </w:rPr>
            </w:pPr>
            <w:r>
              <w:rPr>
                <w:rFonts w:eastAsia="Times New Roman" w:cs="Calibri"/>
                <w:color w:val="000000"/>
                <w:lang w:eastAsia="ko-KR"/>
              </w:rPr>
              <w:t>Output Power Range</w:t>
            </w:r>
          </w:p>
        </w:tc>
        <w:tc>
          <w:tcPr>
            <w:tcW w:w="5340" w:type="dxa"/>
            <w:tcBorders>
              <w:top w:val="nil"/>
              <w:left w:val="nil"/>
              <w:bottom w:val="single" w:sz="4" w:space="0" w:color="auto"/>
              <w:right w:val="nil"/>
            </w:tcBorders>
            <w:shd w:val="clear" w:color="000000" w:fill="DDEBF7"/>
            <w:vAlign w:val="center"/>
            <w:hideMark/>
          </w:tcPr>
          <w:p w14:paraId="0EA816C9" w14:textId="360C81F9" w:rsidR="008878D2" w:rsidRPr="00156468" w:rsidRDefault="00826C0E" w:rsidP="008878D2">
            <w:pPr>
              <w:spacing w:after="0" w:line="240" w:lineRule="auto"/>
              <w:jc w:val="center"/>
              <w:rPr>
                <w:rFonts w:eastAsia="Times New Roman" w:cs="Calibri"/>
                <w:color w:val="000000"/>
                <w:lang w:eastAsia="ko-KR"/>
              </w:rPr>
            </w:pPr>
            <w:r>
              <w:rPr>
                <w:rFonts w:eastAsia="Times New Roman" w:cs="Calibri"/>
                <w:color w:val="000000"/>
                <w:lang w:eastAsia="ko-KR"/>
              </w:rPr>
              <w:t>+</w:t>
            </w:r>
            <w:r w:rsidR="00742ADD">
              <w:rPr>
                <w:rFonts w:eastAsia="Times New Roman" w:cs="Calibri"/>
                <w:color w:val="000000"/>
                <w:lang w:eastAsia="ko-KR"/>
              </w:rPr>
              <w:t>1</w:t>
            </w:r>
            <w:r w:rsidR="00A4503F">
              <w:rPr>
                <w:rFonts w:eastAsia="Times New Roman" w:cs="Calibri"/>
                <w:color w:val="000000"/>
                <w:lang w:eastAsia="ko-KR"/>
              </w:rPr>
              <w:t>3</w:t>
            </w:r>
            <w:r w:rsidR="008878D2" w:rsidRPr="006B5A55">
              <w:rPr>
                <w:rFonts w:eastAsia="Times New Roman" w:cs="Calibri"/>
                <w:color w:val="000000"/>
                <w:lang w:eastAsia="ko-KR"/>
              </w:rPr>
              <w:t xml:space="preserve"> to </w:t>
            </w:r>
            <w:r>
              <w:rPr>
                <w:rFonts w:eastAsia="Times New Roman" w:cs="Calibri"/>
                <w:color w:val="000000"/>
                <w:lang w:eastAsia="ko-KR"/>
              </w:rPr>
              <w:t>+</w:t>
            </w:r>
            <w:r w:rsidR="00742ADD">
              <w:rPr>
                <w:rFonts w:eastAsia="Times New Roman" w:cs="Calibri"/>
                <w:color w:val="000000"/>
                <w:lang w:eastAsia="ko-KR"/>
              </w:rPr>
              <w:t>27</w:t>
            </w:r>
            <w:r w:rsidR="008878D2" w:rsidRPr="006B5A55">
              <w:rPr>
                <w:rFonts w:eastAsia="Times New Roman" w:cs="Calibri"/>
                <w:color w:val="000000"/>
                <w:lang w:eastAsia="ko-KR"/>
              </w:rPr>
              <w:t>dBm</w:t>
            </w:r>
            <w:r w:rsidR="00A4503F">
              <w:rPr>
                <w:rFonts w:eastAsia="Times New Roman" w:cs="Calibri"/>
                <w:color w:val="000000"/>
                <w:lang w:eastAsia="ko-KR"/>
              </w:rPr>
              <w:t xml:space="preserve"> (Japan +18</w:t>
            </w:r>
            <w:r w:rsidR="00A4503F" w:rsidRPr="006B5A55">
              <w:rPr>
                <w:rFonts w:eastAsia="Times New Roman" w:cs="Calibri"/>
                <w:color w:val="000000"/>
                <w:lang w:eastAsia="ko-KR"/>
              </w:rPr>
              <w:t xml:space="preserve"> to </w:t>
            </w:r>
            <w:r w:rsidR="00A4503F">
              <w:rPr>
                <w:rFonts w:eastAsia="Times New Roman" w:cs="Calibri"/>
                <w:color w:val="000000"/>
                <w:lang w:eastAsia="ko-KR"/>
              </w:rPr>
              <w:t>+2</w:t>
            </w:r>
            <w:r w:rsidR="00200CD4">
              <w:rPr>
                <w:rFonts w:eastAsia="Times New Roman" w:cs="Calibri"/>
                <w:color w:val="000000"/>
                <w:lang w:eastAsia="ko-KR"/>
              </w:rPr>
              <w:t>3</w:t>
            </w:r>
            <w:r w:rsidR="00A4503F" w:rsidRPr="006B5A55">
              <w:rPr>
                <w:rFonts w:eastAsia="Times New Roman" w:cs="Calibri"/>
                <w:color w:val="000000"/>
                <w:lang w:eastAsia="ko-KR"/>
              </w:rPr>
              <w:t>dBm</w:t>
            </w:r>
            <w:r w:rsidR="00A4503F">
              <w:rPr>
                <w:rFonts w:eastAsia="Times New Roman" w:cs="Calibri"/>
                <w:color w:val="000000"/>
                <w:lang w:eastAsia="ko-KR"/>
              </w:rPr>
              <w:t>)</w:t>
            </w:r>
          </w:p>
        </w:tc>
      </w:tr>
      <w:tr w:rsidR="008878D2" w:rsidRPr="00156468" w14:paraId="048FBB4F" w14:textId="77777777" w:rsidTr="008878D2">
        <w:trPr>
          <w:trHeight w:val="290"/>
          <w:jc w:val="center"/>
        </w:trPr>
        <w:tc>
          <w:tcPr>
            <w:tcW w:w="1940" w:type="dxa"/>
            <w:vMerge/>
            <w:tcBorders>
              <w:top w:val="nil"/>
              <w:left w:val="nil"/>
              <w:bottom w:val="single" w:sz="4" w:space="0" w:color="auto"/>
              <w:right w:val="single" w:sz="4" w:space="0" w:color="auto"/>
            </w:tcBorders>
            <w:vAlign w:val="center"/>
          </w:tcPr>
          <w:p w14:paraId="57931B02" w14:textId="77777777" w:rsidR="008878D2" w:rsidRPr="00156468" w:rsidRDefault="008878D2" w:rsidP="008878D2">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tcPr>
          <w:p w14:paraId="41800021" w14:textId="77777777" w:rsidR="008878D2" w:rsidRPr="00156468" w:rsidRDefault="008878D2" w:rsidP="008878D2">
            <w:pPr>
              <w:spacing w:after="0" w:line="240" w:lineRule="auto"/>
              <w:jc w:val="center"/>
              <w:rPr>
                <w:rFonts w:eastAsia="Times New Roman" w:cs="Calibri"/>
                <w:color w:val="000000"/>
                <w:lang w:eastAsia="ko-KR"/>
              </w:rPr>
            </w:pPr>
            <w:r>
              <w:rPr>
                <w:rFonts w:eastAsia="Times New Roman" w:cs="Calibri"/>
                <w:color w:val="000000"/>
                <w:lang w:eastAsia="ko-KR"/>
              </w:rPr>
              <w:t>Read Rate</w:t>
            </w:r>
          </w:p>
        </w:tc>
        <w:tc>
          <w:tcPr>
            <w:tcW w:w="5340" w:type="dxa"/>
            <w:tcBorders>
              <w:top w:val="nil"/>
              <w:left w:val="nil"/>
              <w:bottom w:val="single" w:sz="4" w:space="0" w:color="auto"/>
              <w:right w:val="nil"/>
            </w:tcBorders>
            <w:shd w:val="clear" w:color="000000" w:fill="DDEBF7"/>
            <w:vAlign w:val="center"/>
          </w:tcPr>
          <w:p w14:paraId="6691DB1C" w14:textId="5EA05C73" w:rsidR="008878D2" w:rsidRPr="00156468" w:rsidRDefault="00011078" w:rsidP="008878D2">
            <w:pPr>
              <w:spacing w:after="0" w:line="240" w:lineRule="auto"/>
              <w:jc w:val="center"/>
              <w:rPr>
                <w:rFonts w:eastAsia="Times New Roman" w:cs="Calibri"/>
                <w:color w:val="000000"/>
                <w:lang w:eastAsia="ko-KR"/>
              </w:rPr>
            </w:pPr>
            <w:r>
              <w:rPr>
                <w:rFonts w:eastAsia="Times New Roman" w:cs="Calibri"/>
                <w:color w:val="000000"/>
                <w:lang w:eastAsia="ko-KR"/>
              </w:rPr>
              <w:t>1</w:t>
            </w:r>
            <w:r w:rsidR="00742ADD">
              <w:rPr>
                <w:rFonts w:eastAsia="Times New Roman" w:cs="Calibri"/>
                <w:color w:val="000000"/>
                <w:lang w:eastAsia="ko-KR"/>
              </w:rPr>
              <w:t>0</w:t>
            </w:r>
            <w:r w:rsidR="0016696A">
              <w:rPr>
                <w:rFonts w:eastAsia="Times New Roman" w:cs="Calibri"/>
                <w:color w:val="000000"/>
                <w:lang w:eastAsia="ko-KR"/>
              </w:rPr>
              <w:t>0</w:t>
            </w:r>
            <w:r w:rsidR="008878D2" w:rsidRPr="006B5A55">
              <w:rPr>
                <w:rFonts w:eastAsia="Times New Roman" w:cs="Calibri"/>
                <w:color w:val="000000"/>
                <w:lang w:eastAsia="ko-KR"/>
              </w:rPr>
              <w:t xml:space="preserve"> tags per second</w:t>
            </w:r>
          </w:p>
        </w:tc>
      </w:tr>
      <w:tr w:rsidR="008878D2" w:rsidRPr="00156468" w14:paraId="739AA92E" w14:textId="77777777" w:rsidTr="008878D2">
        <w:trPr>
          <w:trHeight w:val="290"/>
          <w:jc w:val="center"/>
        </w:trPr>
        <w:tc>
          <w:tcPr>
            <w:tcW w:w="1940" w:type="dxa"/>
            <w:vMerge/>
            <w:tcBorders>
              <w:top w:val="nil"/>
              <w:left w:val="nil"/>
              <w:bottom w:val="single" w:sz="4" w:space="0" w:color="auto"/>
              <w:right w:val="single" w:sz="4" w:space="0" w:color="auto"/>
            </w:tcBorders>
            <w:vAlign w:val="center"/>
            <w:hideMark/>
          </w:tcPr>
          <w:p w14:paraId="19117C06" w14:textId="77777777" w:rsidR="008878D2" w:rsidRPr="00156468" w:rsidRDefault="008878D2" w:rsidP="008878D2">
            <w:pPr>
              <w:spacing w:after="0" w:line="240" w:lineRule="auto"/>
              <w:rPr>
                <w:rFonts w:eastAsia="Times New Roman" w:cs="Calibri"/>
                <w:color w:val="000000"/>
                <w:lang w:eastAsia="ko-KR"/>
              </w:rPr>
            </w:pPr>
          </w:p>
        </w:tc>
        <w:tc>
          <w:tcPr>
            <w:tcW w:w="2980" w:type="dxa"/>
            <w:tcBorders>
              <w:top w:val="nil"/>
              <w:left w:val="nil"/>
              <w:bottom w:val="single" w:sz="4" w:space="0" w:color="auto"/>
              <w:right w:val="single" w:sz="4" w:space="0" w:color="auto"/>
            </w:tcBorders>
            <w:shd w:val="clear" w:color="000000" w:fill="E2EFDA"/>
            <w:vAlign w:val="center"/>
            <w:hideMark/>
          </w:tcPr>
          <w:p w14:paraId="4ECFC01B" w14:textId="37EFC5B6" w:rsidR="005611AF" w:rsidRPr="00156468" w:rsidRDefault="008878D2" w:rsidP="00011078">
            <w:pPr>
              <w:spacing w:after="0" w:line="240" w:lineRule="auto"/>
              <w:jc w:val="center"/>
              <w:rPr>
                <w:rFonts w:eastAsia="Times New Roman" w:cs="Calibri"/>
                <w:color w:val="000000"/>
                <w:lang w:eastAsia="ko-KR"/>
              </w:rPr>
            </w:pPr>
            <w:r>
              <w:rPr>
                <w:rFonts w:eastAsia="Times New Roman" w:cs="Calibri"/>
                <w:color w:val="000000"/>
                <w:lang w:eastAsia="ko-KR"/>
              </w:rPr>
              <w:t>Tag Storage</w:t>
            </w:r>
          </w:p>
        </w:tc>
        <w:tc>
          <w:tcPr>
            <w:tcW w:w="5340" w:type="dxa"/>
            <w:tcBorders>
              <w:top w:val="nil"/>
              <w:left w:val="nil"/>
              <w:bottom w:val="single" w:sz="4" w:space="0" w:color="auto"/>
              <w:right w:val="nil"/>
            </w:tcBorders>
            <w:shd w:val="clear" w:color="000000" w:fill="DDEBF7"/>
            <w:vAlign w:val="center"/>
            <w:hideMark/>
          </w:tcPr>
          <w:p w14:paraId="46D6BC79" w14:textId="1FA4B1E3" w:rsidR="008878D2" w:rsidRDefault="008878D2" w:rsidP="008878D2">
            <w:pPr>
              <w:spacing w:after="0" w:line="240" w:lineRule="auto"/>
              <w:jc w:val="center"/>
              <w:rPr>
                <w:rFonts w:eastAsia="Times New Roman" w:cs="Calibri"/>
                <w:color w:val="000000"/>
                <w:lang w:eastAsia="ko-KR"/>
              </w:rPr>
            </w:pPr>
            <w:r w:rsidRPr="006B5A55">
              <w:rPr>
                <w:rFonts w:eastAsia="Times New Roman" w:cs="Calibri"/>
                <w:color w:val="000000"/>
                <w:lang w:eastAsia="ko-KR"/>
              </w:rPr>
              <w:t>409,600 RFID tags</w:t>
            </w:r>
          </w:p>
          <w:p w14:paraId="1309A20E" w14:textId="370956C8" w:rsidR="00011078" w:rsidRPr="00156468" w:rsidRDefault="00011078" w:rsidP="008878D2">
            <w:pPr>
              <w:spacing w:after="0" w:line="240" w:lineRule="auto"/>
              <w:jc w:val="center"/>
              <w:rPr>
                <w:rFonts w:eastAsia="Times New Roman" w:cs="Calibri"/>
                <w:color w:val="000000"/>
                <w:lang w:eastAsia="ko-KR"/>
              </w:rPr>
            </w:pPr>
            <w:r w:rsidRPr="006B5A55">
              <w:rPr>
                <w:rFonts w:eastAsia="Times New Roman" w:cs="Calibri"/>
                <w:color w:val="000000"/>
                <w:lang w:eastAsia="ko-KR"/>
              </w:rPr>
              <w:t>(</w:t>
            </w:r>
            <w:r>
              <w:rPr>
                <w:rFonts w:eastAsia="Times New Roman" w:cs="Calibri"/>
                <w:color w:val="000000"/>
                <w:lang w:eastAsia="ko-KR"/>
              </w:rPr>
              <w:t xml:space="preserve">in case of 12 bytes of </w:t>
            </w:r>
            <w:r w:rsidRPr="006B5A55">
              <w:rPr>
                <w:rFonts w:eastAsia="Times New Roman" w:cs="Calibri"/>
                <w:color w:val="000000"/>
                <w:lang w:eastAsia="ko-KR"/>
              </w:rPr>
              <w:t>EPC Data)</w:t>
            </w:r>
          </w:p>
        </w:tc>
      </w:tr>
    </w:tbl>
    <w:p w14:paraId="25ED2E1E" w14:textId="77777777" w:rsidR="008878D2" w:rsidRPr="00872517" w:rsidRDefault="008878D2" w:rsidP="00C274D2">
      <w:pPr>
        <w:pStyle w:val="MainUpdate"/>
        <w:numPr>
          <w:ilvl w:val="0"/>
          <w:numId w:val="0"/>
        </w:numPr>
        <w:rPr>
          <w:rFonts w:ascii="Avenir LT 35 Light" w:hAnsi="Avenir LT 35 Light"/>
        </w:rPr>
      </w:pPr>
    </w:p>
    <w:sectPr w:rsidR="008878D2" w:rsidRPr="00872517" w:rsidSect="00DD607E">
      <w:headerReference w:type="default" r:id="rId59"/>
      <w:footerReference w:type="default" r:id="rId60"/>
      <w:footerReference w:type="first" r:id="rId61"/>
      <w:pgSz w:w="12240" w:h="15840"/>
      <w:pgMar w:top="720" w:right="720" w:bottom="720" w:left="720" w:header="288"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9A7AF" w14:textId="77777777" w:rsidR="00FD3328" w:rsidRDefault="00FD3328" w:rsidP="003049B1">
      <w:pPr>
        <w:spacing w:after="0" w:line="240" w:lineRule="auto"/>
      </w:pPr>
      <w:r>
        <w:separator/>
      </w:r>
    </w:p>
  </w:endnote>
  <w:endnote w:type="continuationSeparator" w:id="0">
    <w:p w14:paraId="51812B10" w14:textId="77777777" w:rsidR="00FD3328" w:rsidRDefault="00FD3328" w:rsidP="00304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venir LT 35 Light">
    <w:altName w:val="맑은 고딕"/>
    <w:panose1 w:val="02000503030000020003"/>
    <w:charset w:val="00"/>
    <w:family w:val="auto"/>
    <w:pitch w:val="variable"/>
    <w:sig w:usb0="80000027" w:usb1="00000000" w:usb2="00000000" w:usb3="00000000" w:csb0="00000001" w:csb1="00000000"/>
  </w:font>
  <w:font w:name="Avenir LT 65 Medium">
    <w:altName w:val="Trebuchet MS"/>
    <w:panose1 w:val="02000603020000020003"/>
    <w:charset w:val="00"/>
    <w:family w:val="auto"/>
    <w:pitch w:val="variable"/>
    <w:sig w:usb0="80000027"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venir LT 55 Roman">
    <w:altName w:val="Calibri"/>
    <w:panose1 w:val="02000503040000020003"/>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57F5" w14:textId="304E12D0" w:rsidR="00617EAD" w:rsidRDefault="00617EAD" w:rsidP="00CF3C68">
    <w:pPr>
      <w:pStyle w:val="Footer"/>
      <w:tabs>
        <w:tab w:val="clear" w:pos="4680"/>
        <w:tab w:val="center" w:pos="8730"/>
      </w:tabs>
      <w:rPr>
        <w:noProof/>
      </w:rPr>
    </w:pPr>
    <w:r>
      <w:rPr>
        <w:noProof/>
      </w:rPr>
      <mc:AlternateContent>
        <mc:Choice Requires="wps">
          <w:drawing>
            <wp:anchor distT="0" distB="0" distL="114300" distR="114300" simplePos="0" relativeHeight="251659264" behindDoc="0" locked="0" layoutInCell="1" allowOverlap="1" wp14:anchorId="71B483D3" wp14:editId="48888C8F">
              <wp:simplePos x="0" y="0"/>
              <wp:positionH relativeFrom="page">
                <wp:posOffset>0</wp:posOffset>
              </wp:positionH>
              <wp:positionV relativeFrom="paragraph">
                <wp:posOffset>-43105</wp:posOffset>
              </wp:positionV>
              <wp:extent cx="8118763" cy="14143"/>
              <wp:effectExtent l="0" t="0" r="34925" b="24130"/>
              <wp:wrapNone/>
              <wp:docPr id="20" name="Straight Connector 20"/>
              <wp:cNvGraphicFramePr/>
              <a:graphic xmlns:a="http://schemas.openxmlformats.org/drawingml/2006/main">
                <a:graphicData uri="http://schemas.microsoft.com/office/word/2010/wordprocessingShape">
                  <wps:wsp>
                    <wps:cNvCnPr/>
                    <wps:spPr>
                      <a:xfrm flipV="1">
                        <a:off x="0" y="0"/>
                        <a:ext cx="8118763" cy="14143"/>
                      </a:xfrm>
                      <a:prstGeom prst="line">
                        <a:avLst/>
                      </a:prstGeom>
                      <a:ln>
                        <a:solidFill>
                          <a:srgbClr val="99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37911" id="Straight Connector 20" o:spid="_x0000_s1026" style="position:absolute;flip:y;z-index:251659264;visibility:visible;mso-wrap-style:square;mso-wrap-distance-left:9pt;mso-wrap-distance-top:0;mso-wrap-distance-right:9pt;mso-wrap-distance-bottom:0;mso-position-horizontal:absolute;mso-position-horizontal-relative:page;mso-position-vertical:absolute;mso-position-vertical-relative:text" from="0,-3.4pt" to="639.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" strokecolor="#9c3" strokeweight=".5pt">
              <v:stroke joinstyle="miter"/>
              <w10:wrap anchorx="page"/>
            </v:line>
          </w:pict>
        </mc:Fallback>
      </mc:AlternateContent>
    </w:r>
    <w:r>
      <w:rPr>
        <w:noProof/>
      </w:rPr>
      <w:t>See Reference Manual for more detailed information.</w:t>
    </w:r>
  </w:p>
  <w:p w14:paraId="34A77190" w14:textId="115C68BA" w:rsidR="00617EAD" w:rsidRDefault="00617EAD" w:rsidP="008A6B49">
    <w:pPr>
      <w:pStyle w:val="Footer"/>
      <w:jc w:val="right"/>
    </w:pPr>
    <w:r>
      <w:t xml:space="preserve">Visit </w:t>
    </w:r>
    <w:hyperlink r:id="rId1" w:history="1">
      <w:r w:rsidRPr="00E00DD1">
        <w:rPr>
          <w:rStyle w:val="Hyperlink"/>
        </w:rPr>
        <w:t>store.koamtac.com</w:t>
      </w:r>
    </w:hyperlink>
    <w:r>
      <w:t xml:space="preserve"> to purchase additional </w:t>
    </w:r>
    <w:r w:rsidR="00467479">
      <w:t>products</w:t>
    </w:r>
    <w:r>
      <w:t xml:space="preserve"> and accessories.</w:t>
    </w:r>
    <w:r>
      <w:tab/>
    </w:r>
    <w:r>
      <w:tab/>
    </w:r>
    <w:r>
      <w:tab/>
    </w:r>
    <w:r w:rsidR="008A6B49">
      <w:t>QG_KDC4</w:t>
    </w:r>
    <w:r w:rsidR="005168F3">
      <w:t>8</w:t>
    </w:r>
    <w:r w:rsidR="008A6B49">
      <w:t>0_UHF_20</w:t>
    </w:r>
    <w:r w:rsidR="00F52FCA">
      <w:t>2</w:t>
    </w:r>
    <w:r w:rsidR="005168F3">
      <w:t>203</w:t>
    </w:r>
    <w:r w:rsidR="00467479">
      <w:t>1</w:t>
    </w:r>
    <w:r w:rsidR="005168F3">
      <w:t>7</w:t>
    </w:r>
    <w:r>
      <w:t xml:space="preserve">  </w:t>
    </w:r>
    <w:r w:rsidR="008A6B49">
      <w:t>p</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0ECF" w14:textId="6F750EB4" w:rsidR="00617EAD" w:rsidRDefault="00617EAD" w:rsidP="00220F53">
    <w:pPr>
      <w:pStyle w:val="Footer"/>
      <w:tabs>
        <w:tab w:val="clear" w:pos="4680"/>
        <w:tab w:val="center" w:pos="8730"/>
      </w:tabs>
      <w:jc w:val="right"/>
    </w:pPr>
    <w:r>
      <w:rPr>
        <w:rStyle w:val="ilfuvd"/>
      </w:rPr>
      <w:t>©</w:t>
    </w:r>
    <w:r>
      <w:t>20</w:t>
    </w:r>
    <w:r w:rsidR="00F52FCA">
      <w:t>20</w:t>
    </w:r>
    <w:r>
      <w:t xml:space="preserve"> KOAMTAC, Inc.</w:t>
    </w:r>
  </w:p>
  <w:p w14:paraId="0741267F" w14:textId="2C230D85" w:rsidR="00617EAD" w:rsidRDefault="00617EAD" w:rsidP="00220F53">
    <w:pPr>
      <w:pStyle w:val="Footer"/>
      <w:jc w:val="right"/>
    </w:pPr>
    <w:r>
      <w:t>QG_KDC4</w:t>
    </w:r>
    <w:r w:rsidR="00A2706E">
      <w:t>8</w:t>
    </w:r>
    <w:r>
      <w:t>0_UHF_20</w:t>
    </w:r>
    <w:r w:rsidR="00F52FCA">
      <w:t>2</w:t>
    </w:r>
    <w:r w:rsidR="00A2706E">
      <w:t>203</w:t>
    </w:r>
    <w:r w:rsidR="00467479">
      <w:t>1</w:t>
    </w:r>
    <w:r w:rsidR="00A2706E">
      <w:t>7</w:t>
    </w:r>
  </w:p>
  <w:p w14:paraId="4168F143" w14:textId="60F68BEB" w:rsidR="00617EAD" w:rsidRPr="00220F53" w:rsidRDefault="00617EAD" w:rsidP="00220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00421" w14:textId="77777777" w:rsidR="00FD3328" w:rsidRDefault="00FD3328" w:rsidP="003049B1">
      <w:pPr>
        <w:spacing w:after="0" w:line="240" w:lineRule="auto"/>
      </w:pPr>
      <w:r>
        <w:separator/>
      </w:r>
    </w:p>
  </w:footnote>
  <w:footnote w:type="continuationSeparator" w:id="0">
    <w:p w14:paraId="4EDE45D8" w14:textId="77777777" w:rsidR="00FD3328" w:rsidRDefault="00FD3328" w:rsidP="00304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326296"/>
      <w:docPartObj>
        <w:docPartGallery w:val="Page Numbers (Top of Page)"/>
        <w:docPartUnique/>
      </w:docPartObj>
    </w:sdtPr>
    <w:sdtEndPr>
      <w:rPr>
        <w:rStyle w:val="SubtleEmphasis"/>
        <w:iCs/>
        <w:color w:val="404040" w:themeColor="text1" w:themeTint="BF"/>
        <w:sz w:val="32"/>
      </w:rPr>
    </w:sdtEndPr>
    <w:sdtContent>
      <w:p w14:paraId="324CACF5" w14:textId="1B4A1255" w:rsidR="00617EAD" w:rsidRPr="00DD607E" w:rsidRDefault="00617EAD" w:rsidP="00F80C68">
        <w:pPr>
          <w:pStyle w:val="Title"/>
        </w:pPr>
        <w:r w:rsidRPr="00217D32">
          <w:rPr>
            <w:noProof/>
          </w:rPr>
          <w:drawing>
            <wp:anchor distT="0" distB="0" distL="114300" distR="114300" simplePos="0" relativeHeight="251661312" behindDoc="0" locked="0" layoutInCell="1" allowOverlap="1" wp14:anchorId="06069C07" wp14:editId="469C6D84">
              <wp:simplePos x="0" y="0"/>
              <wp:positionH relativeFrom="margin">
                <wp:posOffset>-281940</wp:posOffset>
              </wp:positionH>
              <wp:positionV relativeFrom="margin">
                <wp:posOffset>-1280160</wp:posOffset>
              </wp:positionV>
              <wp:extent cx="2788920" cy="845820"/>
              <wp:effectExtent l="0" t="0" r="0" b="0"/>
              <wp:wrapNone/>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AMTAC_Logo_twoColor-01.png"/>
                      <pic:cNvPicPr/>
                    </pic:nvPicPr>
                    <pic:blipFill>
                      <a:blip r:embed="rId1">
                        <a:extLst>
                          <a:ext uri="{28A0092B-C50C-407E-A947-70E740481C1C}">
                            <a14:useLocalDpi xmlns:a14="http://schemas.microsoft.com/office/drawing/2010/main" val="0"/>
                          </a:ext>
                        </a:extLst>
                      </a:blip>
                      <a:stretch>
                        <a:fillRect/>
                      </a:stretch>
                    </pic:blipFill>
                    <pic:spPr>
                      <a:xfrm>
                        <a:off x="0" y="0"/>
                        <a:ext cx="2788920" cy="845820"/>
                      </a:xfrm>
                      <a:prstGeom prst="rect">
                        <a:avLst/>
                      </a:prstGeom>
                    </pic:spPr>
                  </pic:pic>
                </a:graphicData>
              </a:graphic>
            </wp:anchor>
          </w:drawing>
        </w:r>
        <w:r w:rsidRPr="00F80C68">
          <w:t xml:space="preserve"> </w:t>
        </w:r>
        <w:sdt>
          <w:sdtPr>
            <w:alias w:val="Title"/>
            <w:tag w:val=""/>
            <w:id w:val="1255945824"/>
            <w:dataBinding w:prefixMappings="xmlns:ns0='http://purl.org/dc/elements/1.1/' xmlns:ns1='http://schemas.openxmlformats.org/package/2006/metadata/core-properties' " w:xpath="/ns1:coreProperties[1]/ns0:title[1]" w:storeItemID="{6C3C8BC8-F283-45AE-878A-BAB7291924A1}"/>
            <w:text/>
          </w:sdtPr>
          <w:sdtEndPr/>
          <w:sdtContent>
            <w:r w:rsidR="00FC123B">
              <w:t>KDC480/485 UHF</w:t>
            </w:r>
          </w:sdtContent>
        </w:sdt>
      </w:p>
      <w:p w14:paraId="2EE2F999" w14:textId="4293FC36" w:rsidR="00617EAD" w:rsidRPr="00217D32" w:rsidRDefault="00617EAD" w:rsidP="00F80C68">
        <w:pPr>
          <w:pStyle w:val="Title"/>
          <w:rPr>
            <w:rStyle w:val="SubtleEmphasis"/>
            <w:iCs w:val="0"/>
            <w:color w:val="99CC33"/>
            <w:sz w:val="68"/>
          </w:rPr>
        </w:pPr>
        <w:r>
          <w:t xml:space="preserve"> Quick Guide</w:t>
        </w:r>
      </w:p>
    </w:sdtContent>
  </w:sdt>
  <w:p w14:paraId="548E3693" w14:textId="50857F68" w:rsidR="00617EAD" w:rsidRDefault="00617EAD" w:rsidP="007C0364">
    <w:pPr>
      <w:pStyle w:val="Header"/>
      <w:ind w:right="800"/>
    </w:pPr>
    <w:r>
      <w:rPr>
        <w:rFonts w:ascii="Avenir LT 65 Medium" w:hAnsi="Avenir LT 65 Medium"/>
        <w:iCs/>
        <w:noProof/>
        <w:color w:val="404040" w:themeColor="text1" w:themeTint="BF"/>
        <w:sz w:val="32"/>
      </w:rPr>
      <mc:AlternateContent>
        <mc:Choice Requires="wps">
          <w:drawing>
            <wp:anchor distT="0" distB="0" distL="114300" distR="114300" simplePos="0" relativeHeight="251662336" behindDoc="0" locked="0" layoutInCell="1" allowOverlap="1" wp14:anchorId="7A224AE6" wp14:editId="13F1BBF0">
              <wp:simplePos x="0" y="0"/>
              <wp:positionH relativeFrom="margin">
                <wp:align>center</wp:align>
              </wp:positionH>
              <wp:positionV relativeFrom="paragraph">
                <wp:posOffset>302260</wp:posOffset>
              </wp:positionV>
              <wp:extent cx="8260080" cy="22860"/>
              <wp:effectExtent l="0" t="0" r="26670" b="34290"/>
              <wp:wrapNone/>
              <wp:docPr id="3" name="Straight Connector 3"/>
              <wp:cNvGraphicFramePr/>
              <a:graphic xmlns:a="http://schemas.openxmlformats.org/drawingml/2006/main">
                <a:graphicData uri="http://schemas.microsoft.com/office/word/2010/wordprocessingShape">
                  <wps:wsp>
                    <wps:cNvCnPr/>
                    <wps:spPr>
                      <a:xfrm flipV="1">
                        <a:off x="0" y="0"/>
                        <a:ext cx="8260080" cy="22860"/>
                      </a:xfrm>
                      <a:prstGeom prst="line">
                        <a:avLst/>
                      </a:prstGeom>
                      <a:ln>
                        <a:solidFill>
                          <a:srgbClr val="99CC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ACAD0" id="Straight Connector 3"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650.4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" strokecolor="#9c3" strokeweight=".5pt">
              <v:stroke joinstyle="miter"/>
              <w10:wrap anchorx="margin"/>
            </v:line>
          </w:pict>
        </mc:Fallback>
      </mc:AlternateContent>
    </w:r>
  </w:p>
  <w:p w14:paraId="57FC6D56" w14:textId="77777777" w:rsidR="00617EAD" w:rsidRDefault="00617E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8AFC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CE469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5B8B2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1A09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5BA77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CA21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A0E4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6886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A4B2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E4EF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527B3"/>
    <w:multiLevelType w:val="hybridMultilevel"/>
    <w:tmpl w:val="EFC2684C"/>
    <w:lvl w:ilvl="0" w:tplc="CF5C85F2">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715593"/>
    <w:multiLevelType w:val="multilevel"/>
    <w:tmpl w:val="A4E0CC48"/>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9D36717"/>
    <w:multiLevelType w:val="hybridMultilevel"/>
    <w:tmpl w:val="977A9870"/>
    <w:lvl w:ilvl="0" w:tplc="04090019">
      <w:start w:val="1"/>
      <w:numFmt w:val="lowerLetter"/>
      <w:lvlText w:val="%1."/>
      <w:lvlJc w:val="left"/>
      <w:pPr>
        <w:ind w:left="720" w:hanging="360"/>
      </w:pPr>
      <w:rPr>
        <w:rFonts w:hint="default"/>
      </w:rPr>
    </w:lvl>
    <w:lvl w:ilvl="1" w:tplc="E77AF96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460B47"/>
    <w:multiLevelType w:val="hybridMultilevel"/>
    <w:tmpl w:val="5AE8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84B91A"/>
    <w:multiLevelType w:val="hybridMultilevel"/>
    <w:tmpl w:val="1A6769EE"/>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265D6C85"/>
    <w:multiLevelType w:val="hybridMultilevel"/>
    <w:tmpl w:val="977A9870"/>
    <w:lvl w:ilvl="0" w:tplc="04090019">
      <w:start w:val="1"/>
      <w:numFmt w:val="lowerLetter"/>
      <w:lvlText w:val="%1."/>
      <w:lvlJc w:val="left"/>
      <w:pPr>
        <w:ind w:left="720" w:hanging="360"/>
      </w:pPr>
      <w:rPr>
        <w:rFonts w:hint="default"/>
      </w:rPr>
    </w:lvl>
    <w:lvl w:ilvl="1" w:tplc="E77AF96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FB32DA"/>
    <w:multiLevelType w:val="hybridMultilevel"/>
    <w:tmpl w:val="2AEAD82A"/>
    <w:lvl w:ilvl="0" w:tplc="C0E0032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52C3A"/>
    <w:multiLevelType w:val="hybridMultilevel"/>
    <w:tmpl w:val="B25CF3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005994"/>
    <w:multiLevelType w:val="hybridMultilevel"/>
    <w:tmpl w:val="7DC6A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C17BA7"/>
    <w:multiLevelType w:val="hybridMultilevel"/>
    <w:tmpl w:val="51DE07BA"/>
    <w:lvl w:ilvl="0" w:tplc="CF5C85F2">
      <w:start w:val="1"/>
      <w:numFmt w:val="lowerLetter"/>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261B7C"/>
    <w:multiLevelType w:val="hybridMultilevel"/>
    <w:tmpl w:val="208286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F7ADD"/>
    <w:multiLevelType w:val="hybridMultilevel"/>
    <w:tmpl w:val="C1B23EDC"/>
    <w:lvl w:ilvl="0" w:tplc="CF5C85F2">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6F77B0"/>
    <w:multiLevelType w:val="hybridMultilevel"/>
    <w:tmpl w:val="E2E89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4C042F"/>
    <w:multiLevelType w:val="hybridMultilevel"/>
    <w:tmpl w:val="5C56E87C"/>
    <w:lvl w:ilvl="0" w:tplc="FFFFFFFF">
      <w:start w:val="1"/>
      <w:numFmt w:val="ideographDigital"/>
      <w:lvlText w:val=""/>
      <w:lvlJc w:val="left"/>
      <w:pPr>
        <w:ind w:left="0" w:firstLine="0"/>
      </w:pPr>
    </w:lvl>
    <w:lvl w:ilvl="1" w:tplc="04090003">
      <w:start w:val="1"/>
      <w:numFmt w:val="bullet"/>
      <w:lvlText w:val="o"/>
      <w:lvlJc w:val="left"/>
      <w:pPr>
        <w:ind w:left="0" w:firstLine="0"/>
      </w:pPr>
      <w:rPr>
        <w:rFonts w:ascii="Courier New" w:hAnsi="Courier New" w:cs="Courier New"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15:restartNumberingAfterBreak="0">
    <w:nsid w:val="783F5CE0"/>
    <w:multiLevelType w:val="hybridMultilevel"/>
    <w:tmpl w:val="6A944C0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0A4278"/>
    <w:multiLevelType w:val="hybridMultilevel"/>
    <w:tmpl w:val="4FEA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2354A"/>
    <w:multiLevelType w:val="hybridMultilevel"/>
    <w:tmpl w:val="4FD4E99E"/>
    <w:lvl w:ilvl="0" w:tplc="C0E0032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67F66"/>
    <w:multiLevelType w:val="hybridMultilevel"/>
    <w:tmpl w:val="9892C41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AAD1454"/>
    <w:multiLevelType w:val="hybridMultilevel"/>
    <w:tmpl w:val="FE2C69A4"/>
    <w:lvl w:ilvl="0" w:tplc="CF5C85F2">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21"/>
  </w:num>
  <w:num w:numId="4">
    <w:abstractNumId w:val="22"/>
  </w:num>
  <w:num w:numId="5">
    <w:abstractNumId w:val="18"/>
  </w:num>
  <w:num w:numId="6">
    <w:abstractNumId w:val="20"/>
  </w:num>
  <w:num w:numId="7">
    <w:abstractNumId w:val="17"/>
  </w:num>
  <w:num w:numId="8">
    <w:abstractNumId w:val="19"/>
  </w:num>
  <w:num w:numId="9">
    <w:abstractNumId w:val="27"/>
  </w:num>
  <w:num w:numId="10">
    <w:abstractNumId w:val="28"/>
  </w:num>
  <w:num w:numId="11">
    <w:abstractNumId w:val="16"/>
  </w:num>
  <w:num w:numId="12">
    <w:abstractNumId w:val="26"/>
  </w:num>
  <w:num w:numId="13">
    <w:abstractNumId w:val="1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5"/>
  </w:num>
  <w:num w:numId="25">
    <w:abstractNumId w:val="12"/>
  </w:num>
  <w:num w:numId="26">
    <w:abstractNumId w:val="24"/>
  </w:num>
  <w:num w:numId="27">
    <w:abstractNumId w:val="14"/>
    <w:lvlOverride w:ilvl="0">
      <w:startOverride w:val="1"/>
    </w:lvlOverride>
    <w:lvlOverride w:ilvl="1"/>
    <w:lvlOverride w:ilvl="2"/>
    <w:lvlOverride w:ilvl="3"/>
    <w:lvlOverride w:ilvl="4"/>
    <w:lvlOverride w:ilvl="5"/>
    <w:lvlOverride w:ilvl="6"/>
    <w:lvlOverride w:ilvl="7"/>
    <w:lvlOverride w:ilvl="8"/>
  </w:num>
  <w:num w:numId="28">
    <w:abstractNumId w:val="14"/>
  </w:num>
  <w:num w:numId="29">
    <w:abstractNumId w:val="23"/>
  </w:num>
  <w:num w:numId="3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3NDMwNrU0NjExNTRT0lEKTi0uzszPAykwqwUA4e6v0SwAAAA="/>
  </w:docVars>
  <w:rsids>
    <w:rsidRoot w:val="00B47332"/>
    <w:rsid w:val="00002675"/>
    <w:rsid w:val="00005BB5"/>
    <w:rsid w:val="00011078"/>
    <w:rsid w:val="00012405"/>
    <w:rsid w:val="0001427B"/>
    <w:rsid w:val="00023E7D"/>
    <w:rsid w:val="00026627"/>
    <w:rsid w:val="0003391E"/>
    <w:rsid w:val="00057EEE"/>
    <w:rsid w:val="00060573"/>
    <w:rsid w:val="0006264D"/>
    <w:rsid w:val="00063596"/>
    <w:rsid w:val="00065950"/>
    <w:rsid w:val="00072F96"/>
    <w:rsid w:val="00074B86"/>
    <w:rsid w:val="00080D9C"/>
    <w:rsid w:val="00082517"/>
    <w:rsid w:val="00087F2E"/>
    <w:rsid w:val="00094677"/>
    <w:rsid w:val="000B0C19"/>
    <w:rsid w:val="000B291D"/>
    <w:rsid w:val="000C00A3"/>
    <w:rsid w:val="000C58EC"/>
    <w:rsid w:val="000D34AF"/>
    <w:rsid w:val="000D3B7C"/>
    <w:rsid w:val="000D66E4"/>
    <w:rsid w:val="000E0C79"/>
    <w:rsid w:val="000E0D5F"/>
    <w:rsid w:val="000E1C7E"/>
    <w:rsid w:val="000E1EFF"/>
    <w:rsid w:val="000F4DAA"/>
    <w:rsid w:val="000F65BE"/>
    <w:rsid w:val="000F6814"/>
    <w:rsid w:val="00124823"/>
    <w:rsid w:val="001477D1"/>
    <w:rsid w:val="001512B9"/>
    <w:rsid w:val="00154305"/>
    <w:rsid w:val="00165A29"/>
    <w:rsid w:val="0016696A"/>
    <w:rsid w:val="00192EBA"/>
    <w:rsid w:val="00195061"/>
    <w:rsid w:val="00196E64"/>
    <w:rsid w:val="001A36DD"/>
    <w:rsid w:val="001A7E37"/>
    <w:rsid w:val="001C2337"/>
    <w:rsid w:val="001C6496"/>
    <w:rsid w:val="001C758F"/>
    <w:rsid w:val="001D5BA1"/>
    <w:rsid w:val="001E0328"/>
    <w:rsid w:val="001E19CD"/>
    <w:rsid w:val="001E6FF0"/>
    <w:rsid w:val="001F6C73"/>
    <w:rsid w:val="00200CD4"/>
    <w:rsid w:val="00203DF2"/>
    <w:rsid w:val="00207600"/>
    <w:rsid w:val="00210BF0"/>
    <w:rsid w:val="00215DF6"/>
    <w:rsid w:val="00217D32"/>
    <w:rsid w:val="00220E6E"/>
    <w:rsid w:val="00220F53"/>
    <w:rsid w:val="0022578D"/>
    <w:rsid w:val="00233BDE"/>
    <w:rsid w:val="00237F43"/>
    <w:rsid w:val="002507D5"/>
    <w:rsid w:val="0025210B"/>
    <w:rsid w:val="00256D87"/>
    <w:rsid w:val="00264876"/>
    <w:rsid w:val="00265554"/>
    <w:rsid w:val="0026754B"/>
    <w:rsid w:val="00275A0B"/>
    <w:rsid w:val="00281A53"/>
    <w:rsid w:val="002915AF"/>
    <w:rsid w:val="002A4389"/>
    <w:rsid w:val="002C016B"/>
    <w:rsid w:val="002C4DD0"/>
    <w:rsid w:val="002D2847"/>
    <w:rsid w:val="002D2C3C"/>
    <w:rsid w:val="002D5FA9"/>
    <w:rsid w:val="002F02E0"/>
    <w:rsid w:val="002F6D34"/>
    <w:rsid w:val="002F6FEC"/>
    <w:rsid w:val="00300AED"/>
    <w:rsid w:val="00300D29"/>
    <w:rsid w:val="003049B1"/>
    <w:rsid w:val="003060CE"/>
    <w:rsid w:val="00307AA3"/>
    <w:rsid w:val="003162CD"/>
    <w:rsid w:val="0034061B"/>
    <w:rsid w:val="00346447"/>
    <w:rsid w:val="00346D7A"/>
    <w:rsid w:val="00350068"/>
    <w:rsid w:val="003509AC"/>
    <w:rsid w:val="00351D6D"/>
    <w:rsid w:val="003535ED"/>
    <w:rsid w:val="00353E7D"/>
    <w:rsid w:val="00354429"/>
    <w:rsid w:val="003557A3"/>
    <w:rsid w:val="003571BA"/>
    <w:rsid w:val="00372AB4"/>
    <w:rsid w:val="003736F8"/>
    <w:rsid w:val="003741C3"/>
    <w:rsid w:val="00374B7F"/>
    <w:rsid w:val="003901F4"/>
    <w:rsid w:val="003A167D"/>
    <w:rsid w:val="003B0DF1"/>
    <w:rsid w:val="003C3CAA"/>
    <w:rsid w:val="003C3F2B"/>
    <w:rsid w:val="003E078C"/>
    <w:rsid w:val="003F5FCE"/>
    <w:rsid w:val="0040419F"/>
    <w:rsid w:val="00407334"/>
    <w:rsid w:val="004124CB"/>
    <w:rsid w:val="004207A0"/>
    <w:rsid w:val="00421ACD"/>
    <w:rsid w:val="00423823"/>
    <w:rsid w:val="00425DFA"/>
    <w:rsid w:val="004319A3"/>
    <w:rsid w:val="0043289B"/>
    <w:rsid w:val="00433E04"/>
    <w:rsid w:val="004366F1"/>
    <w:rsid w:val="004561DC"/>
    <w:rsid w:val="00463161"/>
    <w:rsid w:val="00463482"/>
    <w:rsid w:val="00464195"/>
    <w:rsid w:val="00467096"/>
    <w:rsid w:val="00467479"/>
    <w:rsid w:val="004730BA"/>
    <w:rsid w:val="00476715"/>
    <w:rsid w:val="004976A6"/>
    <w:rsid w:val="004B4DBA"/>
    <w:rsid w:val="004C10C8"/>
    <w:rsid w:val="004C3212"/>
    <w:rsid w:val="004C5E46"/>
    <w:rsid w:val="004D190B"/>
    <w:rsid w:val="004D50A5"/>
    <w:rsid w:val="004E6E67"/>
    <w:rsid w:val="004F09FC"/>
    <w:rsid w:val="005053AA"/>
    <w:rsid w:val="0051616C"/>
    <w:rsid w:val="005168F3"/>
    <w:rsid w:val="00522B22"/>
    <w:rsid w:val="00526096"/>
    <w:rsid w:val="00530F74"/>
    <w:rsid w:val="005414C2"/>
    <w:rsid w:val="00542235"/>
    <w:rsid w:val="005611AF"/>
    <w:rsid w:val="00561970"/>
    <w:rsid w:val="00571668"/>
    <w:rsid w:val="00577FA0"/>
    <w:rsid w:val="005919AF"/>
    <w:rsid w:val="00591B5B"/>
    <w:rsid w:val="00593FA8"/>
    <w:rsid w:val="00595E49"/>
    <w:rsid w:val="00596C76"/>
    <w:rsid w:val="005A26C1"/>
    <w:rsid w:val="005B414B"/>
    <w:rsid w:val="005C66BC"/>
    <w:rsid w:val="005D2254"/>
    <w:rsid w:val="005D2FDA"/>
    <w:rsid w:val="005E3EE5"/>
    <w:rsid w:val="005E723D"/>
    <w:rsid w:val="005E7BB6"/>
    <w:rsid w:val="005F1CB3"/>
    <w:rsid w:val="005F2AB9"/>
    <w:rsid w:val="005F31A8"/>
    <w:rsid w:val="005F4FD8"/>
    <w:rsid w:val="005F5939"/>
    <w:rsid w:val="005F6655"/>
    <w:rsid w:val="005F698C"/>
    <w:rsid w:val="00601D35"/>
    <w:rsid w:val="00602872"/>
    <w:rsid w:val="00607AE9"/>
    <w:rsid w:val="006167DE"/>
    <w:rsid w:val="00617EAD"/>
    <w:rsid w:val="0062512B"/>
    <w:rsid w:val="00632B0A"/>
    <w:rsid w:val="006345D2"/>
    <w:rsid w:val="00637C1B"/>
    <w:rsid w:val="00645E53"/>
    <w:rsid w:val="00646E3E"/>
    <w:rsid w:val="0064710D"/>
    <w:rsid w:val="00652542"/>
    <w:rsid w:val="006670A6"/>
    <w:rsid w:val="006812AB"/>
    <w:rsid w:val="00682037"/>
    <w:rsid w:val="006821ED"/>
    <w:rsid w:val="00684B33"/>
    <w:rsid w:val="00696931"/>
    <w:rsid w:val="006A6D32"/>
    <w:rsid w:val="006B09AE"/>
    <w:rsid w:val="006B4078"/>
    <w:rsid w:val="006B41C8"/>
    <w:rsid w:val="006B5A55"/>
    <w:rsid w:val="006B644A"/>
    <w:rsid w:val="006B6747"/>
    <w:rsid w:val="006B7760"/>
    <w:rsid w:val="006C1E95"/>
    <w:rsid w:val="006C5E3D"/>
    <w:rsid w:val="006D1E20"/>
    <w:rsid w:val="006D4FA5"/>
    <w:rsid w:val="006F3206"/>
    <w:rsid w:val="006F558F"/>
    <w:rsid w:val="00701DD9"/>
    <w:rsid w:val="00712706"/>
    <w:rsid w:val="0071676C"/>
    <w:rsid w:val="00717B0C"/>
    <w:rsid w:val="00724D56"/>
    <w:rsid w:val="00726CE4"/>
    <w:rsid w:val="00737E92"/>
    <w:rsid w:val="00742ADD"/>
    <w:rsid w:val="00743B00"/>
    <w:rsid w:val="007526EE"/>
    <w:rsid w:val="00753D1B"/>
    <w:rsid w:val="00755E7C"/>
    <w:rsid w:val="00760720"/>
    <w:rsid w:val="00762FF0"/>
    <w:rsid w:val="00777A4A"/>
    <w:rsid w:val="00782090"/>
    <w:rsid w:val="00791A5D"/>
    <w:rsid w:val="00792B8E"/>
    <w:rsid w:val="007941FF"/>
    <w:rsid w:val="007A2CF2"/>
    <w:rsid w:val="007B7B61"/>
    <w:rsid w:val="007C0364"/>
    <w:rsid w:val="007E7946"/>
    <w:rsid w:val="007F259D"/>
    <w:rsid w:val="007F7280"/>
    <w:rsid w:val="0080595F"/>
    <w:rsid w:val="00806441"/>
    <w:rsid w:val="00806530"/>
    <w:rsid w:val="00807287"/>
    <w:rsid w:val="00810BD9"/>
    <w:rsid w:val="00811F70"/>
    <w:rsid w:val="00816883"/>
    <w:rsid w:val="00820D34"/>
    <w:rsid w:val="00826C0E"/>
    <w:rsid w:val="008337CB"/>
    <w:rsid w:val="008373D2"/>
    <w:rsid w:val="008426B5"/>
    <w:rsid w:val="00842E7F"/>
    <w:rsid w:val="00846D0A"/>
    <w:rsid w:val="008533CE"/>
    <w:rsid w:val="0085406C"/>
    <w:rsid w:val="00854BE5"/>
    <w:rsid w:val="00854FEE"/>
    <w:rsid w:val="00866212"/>
    <w:rsid w:val="00872517"/>
    <w:rsid w:val="008759AB"/>
    <w:rsid w:val="008812BA"/>
    <w:rsid w:val="008878D2"/>
    <w:rsid w:val="00887CD7"/>
    <w:rsid w:val="00890E19"/>
    <w:rsid w:val="00893B4A"/>
    <w:rsid w:val="00896508"/>
    <w:rsid w:val="00896BCA"/>
    <w:rsid w:val="0089745A"/>
    <w:rsid w:val="008A53C0"/>
    <w:rsid w:val="008A6B49"/>
    <w:rsid w:val="008B5BF9"/>
    <w:rsid w:val="008B74F5"/>
    <w:rsid w:val="008C0610"/>
    <w:rsid w:val="008C4FE7"/>
    <w:rsid w:val="008C6F89"/>
    <w:rsid w:val="008C7366"/>
    <w:rsid w:val="008D70D5"/>
    <w:rsid w:val="008F58F9"/>
    <w:rsid w:val="008F66AB"/>
    <w:rsid w:val="008F6D98"/>
    <w:rsid w:val="008F767C"/>
    <w:rsid w:val="009007CC"/>
    <w:rsid w:val="00905DD8"/>
    <w:rsid w:val="00905FFE"/>
    <w:rsid w:val="00907C20"/>
    <w:rsid w:val="00915635"/>
    <w:rsid w:val="009165B7"/>
    <w:rsid w:val="009177E6"/>
    <w:rsid w:val="0092007F"/>
    <w:rsid w:val="0092461F"/>
    <w:rsid w:val="00924B07"/>
    <w:rsid w:val="009266B3"/>
    <w:rsid w:val="009325DA"/>
    <w:rsid w:val="009362D5"/>
    <w:rsid w:val="009424AC"/>
    <w:rsid w:val="0095193D"/>
    <w:rsid w:val="009552AB"/>
    <w:rsid w:val="0095716B"/>
    <w:rsid w:val="009656B1"/>
    <w:rsid w:val="00974A55"/>
    <w:rsid w:val="00980A8B"/>
    <w:rsid w:val="009905C9"/>
    <w:rsid w:val="009A0B3B"/>
    <w:rsid w:val="009A0C0E"/>
    <w:rsid w:val="009A383E"/>
    <w:rsid w:val="009A4224"/>
    <w:rsid w:val="009D38D0"/>
    <w:rsid w:val="009D7924"/>
    <w:rsid w:val="009E303D"/>
    <w:rsid w:val="009F1880"/>
    <w:rsid w:val="009F4F9E"/>
    <w:rsid w:val="009F7C0D"/>
    <w:rsid w:val="00A01186"/>
    <w:rsid w:val="00A26865"/>
    <w:rsid w:val="00A2706E"/>
    <w:rsid w:val="00A37920"/>
    <w:rsid w:val="00A44267"/>
    <w:rsid w:val="00A4503F"/>
    <w:rsid w:val="00A53B23"/>
    <w:rsid w:val="00A5457C"/>
    <w:rsid w:val="00A6163B"/>
    <w:rsid w:val="00A659A4"/>
    <w:rsid w:val="00A66956"/>
    <w:rsid w:val="00A701FC"/>
    <w:rsid w:val="00A8271B"/>
    <w:rsid w:val="00A867A0"/>
    <w:rsid w:val="00A91C35"/>
    <w:rsid w:val="00A92BB6"/>
    <w:rsid w:val="00A93830"/>
    <w:rsid w:val="00AA395B"/>
    <w:rsid w:val="00AA5590"/>
    <w:rsid w:val="00AA6161"/>
    <w:rsid w:val="00AA6B6D"/>
    <w:rsid w:val="00AB5A8B"/>
    <w:rsid w:val="00AC0E40"/>
    <w:rsid w:val="00AE0DE1"/>
    <w:rsid w:val="00AF68E3"/>
    <w:rsid w:val="00AF758B"/>
    <w:rsid w:val="00B00797"/>
    <w:rsid w:val="00B03950"/>
    <w:rsid w:val="00B22EB4"/>
    <w:rsid w:val="00B31AEF"/>
    <w:rsid w:val="00B41191"/>
    <w:rsid w:val="00B47332"/>
    <w:rsid w:val="00B523C7"/>
    <w:rsid w:val="00B60F5B"/>
    <w:rsid w:val="00B637D0"/>
    <w:rsid w:val="00B67DD0"/>
    <w:rsid w:val="00B70D7E"/>
    <w:rsid w:val="00B733D8"/>
    <w:rsid w:val="00B90A38"/>
    <w:rsid w:val="00B91EE1"/>
    <w:rsid w:val="00B934C5"/>
    <w:rsid w:val="00B94099"/>
    <w:rsid w:val="00BA2F04"/>
    <w:rsid w:val="00BB009A"/>
    <w:rsid w:val="00BB0676"/>
    <w:rsid w:val="00BB2963"/>
    <w:rsid w:val="00BC1D49"/>
    <w:rsid w:val="00BC4574"/>
    <w:rsid w:val="00BD4EDE"/>
    <w:rsid w:val="00BD7182"/>
    <w:rsid w:val="00BD77A0"/>
    <w:rsid w:val="00BE08C8"/>
    <w:rsid w:val="00BE165A"/>
    <w:rsid w:val="00BE7720"/>
    <w:rsid w:val="00BF0212"/>
    <w:rsid w:val="00C072DB"/>
    <w:rsid w:val="00C274D2"/>
    <w:rsid w:val="00C3478D"/>
    <w:rsid w:val="00C35C22"/>
    <w:rsid w:val="00C53ABE"/>
    <w:rsid w:val="00C545C0"/>
    <w:rsid w:val="00C57702"/>
    <w:rsid w:val="00C61003"/>
    <w:rsid w:val="00C62DC6"/>
    <w:rsid w:val="00C66AE5"/>
    <w:rsid w:val="00C75BE5"/>
    <w:rsid w:val="00C77E92"/>
    <w:rsid w:val="00C815D2"/>
    <w:rsid w:val="00C845C0"/>
    <w:rsid w:val="00C866C3"/>
    <w:rsid w:val="00C96964"/>
    <w:rsid w:val="00CA3530"/>
    <w:rsid w:val="00CA629A"/>
    <w:rsid w:val="00CB5B2A"/>
    <w:rsid w:val="00CF3C68"/>
    <w:rsid w:val="00CF3F20"/>
    <w:rsid w:val="00D02F62"/>
    <w:rsid w:val="00D07CDF"/>
    <w:rsid w:val="00D14C09"/>
    <w:rsid w:val="00D151DD"/>
    <w:rsid w:val="00D20CA2"/>
    <w:rsid w:val="00D2338E"/>
    <w:rsid w:val="00D25F43"/>
    <w:rsid w:val="00D315FF"/>
    <w:rsid w:val="00D50F3A"/>
    <w:rsid w:val="00D5366D"/>
    <w:rsid w:val="00D6011F"/>
    <w:rsid w:val="00D70AA2"/>
    <w:rsid w:val="00D8380F"/>
    <w:rsid w:val="00D86EF4"/>
    <w:rsid w:val="00D90788"/>
    <w:rsid w:val="00D942BA"/>
    <w:rsid w:val="00D97D3F"/>
    <w:rsid w:val="00DA40D8"/>
    <w:rsid w:val="00DA7D40"/>
    <w:rsid w:val="00DB5D6D"/>
    <w:rsid w:val="00DB7132"/>
    <w:rsid w:val="00DD1D97"/>
    <w:rsid w:val="00DD607E"/>
    <w:rsid w:val="00DD6AC6"/>
    <w:rsid w:val="00DF0D1C"/>
    <w:rsid w:val="00E00DD1"/>
    <w:rsid w:val="00E044C2"/>
    <w:rsid w:val="00E1617F"/>
    <w:rsid w:val="00E16D18"/>
    <w:rsid w:val="00E26377"/>
    <w:rsid w:val="00E27007"/>
    <w:rsid w:val="00E360AB"/>
    <w:rsid w:val="00E36920"/>
    <w:rsid w:val="00E3789D"/>
    <w:rsid w:val="00E4093D"/>
    <w:rsid w:val="00E45E95"/>
    <w:rsid w:val="00E460D2"/>
    <w:rsid w:val="00E46444"/>
    <w:rsid w:val="00E545EA"/>
    <w:rsid w:val="00E5580C"/>
    <w:rsid w:val="00E56467"/>
    <w:rsid w:val="00E5670E"/>
    <w:rsid w:val="00E73C08"/>
    <w:rsid w:val="00E779BC"/>
    <w:rsid w:val="00E81E87"/>
    <w:rsid w:val="00E8339D"/>
    <w:rsid w:val="00E84406"/>
    <w:rsid w:val="00E861DD"/>
    <w:rsid w:val="00EA1D97"/>
    <w:rsid w:val="00EB7DAE"/>
    <w:rsid w:val="00EC79BD"/>
    <w:rsid w:val="00ED0172"/>
    <w:rsid w:val="00ED081C"/>
    <w:rsid w:val="00ED2F48"/>
    <w:rsid w:val="00ED44D8"/>
    <w:rsid w:val="00EE1720"/>
    <w:rsid w:val="00EF4979"/>
    <w:rsid w:val="00F068CC"/>
    <w:rsid w:val="00F1127F"/>
    <w:rsid w:val="00F13EEC"/>
    <w:rsid w:val="00F15714"/>
    <w:rsid w:val="00F2277B"/>
    <w:rsid w:val="00F22E7B"/>
    <w:rsid w:val="00F25DE2"/>
    <w:rsid w:val="00F2643F"/>
    <w:rsid w:val="00F36B4B"/>
    <w:rsid w:val="00F422EA"/>
    <w:rsid w:val="00F51FEB"/>
    <w:rsid w:val="00F52FCA"/>
    <w:rsid w:val="00F61C6D"/>
    <w:rsid w:val="00F667B4"/>
    <w:rsid w:val="00F7347B"/>
    <w:rsid w:val="00F754E9"/>
    <w:rsid w:val="00F7552C"/>
    <w:rsid w:val="00F80C68"/>
    <w:rsid w:val="00F937D5"/>
    <w:rsid w:val="00F95676"/>
    <w:rsid w:val="00F97EC9"/>
    <w:rsid w:val="00FA3BB9"/>
    <w:rsid w:val="00FB3144"/>
    <w:rsid w:val="00FC123B"/>
    <w:rsid w:val="00FC1427"/>
    <w:rsid w:val="00FC28D3"/>
    <w:rsid w:val="00FD2EC0"/>
    <w:rsid w:val="00FD3328"/>
    <w:rsid w:val="00FD63FF"/>
    <w:rsid w:val="00FE391E"/>
    <w:rsid w:val="00FE3F9E"/>
    <w:rsid w:val="00FF20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1F806"/>
  <w15:chartTrackingRefBased/>
  <w15:docId w15:val="{088AC767-3937-4B55-9282-73EE16E9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5DF6"/>
    <w:rPr>
      <w:rFonts w:ascii="Avenir LT 35 Light" w:hAnsi="Avenir LT 35 Light"/>
    </w:rPr>
  </w:style>
  <w:style w:type="paragraph" w:styleId="Heading1">
    <w:name w:val="heading 1"/>
    <w:aliases w:val="Version"/>
    <w:next w:val="Normal"/>
    <w:link w:val="Heading1Char"/>
    <w:uiPriority w:val="9"/>
    <w:qFormat/>
    <w:rsid w:val="00217D32"/>
    <w:pPr>
      <w:keepNext/>
      <w:keepLines/>
      <w:numPr>
        <w:numId w:val="1"/>
      </w:numPr>
      <w:spacing w:before="240" w:after="0"/>
      <w:outlineLvl w:val="0"/>
    </w:pPr>
    <w:rPr>
      <w:rFonts w:ascii="Avenir LT 65 Medium" w:eastAsiaTheme="majorEastAsia" w:hAnsi="Avenir LT 65 Medium" w:cstheme="majorBidi"/>
      <w:sz w:val="28"/>
      <w:szCs w:val="32"/>
    </w:rPr>
  </w:style>
  <w:style w:type="paragraph" w:styleId="Heading2">
    <w:name w:val="heading 2"/>
    <w:basedOn w:val="Normal"/>
    <w:next w:val="Normal"/>
    <w:link w:val="Heading2Char"/>
    <w:uiPriority w:val="9"/>
    <w:unhideWhenUsed/>
    <w:rsid w:val="00842E7F"/>
    <w:pPr>
      <w:keepNext/>
      <w:keepLines/>
      <w:numPr>
        <w:ilvl w:val="1"/>
        <w:numId w:val="1"/>
      </w:numPr>
      <w:spacing w:before="40" w:after="0"/>
      <w:outlineLvl w:val="1"/>
    </w:pPr>
    <w:rPr>
      <w:rFonts w:ascii="Avenir LT 65 Medium" w:eastAsiaTheme="majorEastAsia" w:hAnsi="Avenir LT 65 Medium" w:cstheme="majorBidi"/>
      <w:color w:val="99CC33"/>
      <w:sz w:val="26"/>
      <w:szCs w:val="26"/>
    </w:rPr>
  </w:style>
  <w:style w:type="paragraph" w:styleId="Heading3">
    <w:name w:val="heading 3"/>
    <w:basedOn w:val="Normal"/>
    <w:next w:val="Normal"/>
    <w:link w:val="Heading3Char"/>
    <w:uiPriority w:val="9"/>
    <w:unhideWhenUsed/>
    <w:rsid w:val="002F6FEC"/>
    <w:pPr>
      <w:keepNext/>
      <w:keepLines/>
      <w:numPr>
        <w:ilvl w:val="2"/>
        <w:numId w:val="1"/>
      </w:numPr>
      <w:spacing w:before="40" w:after="0"/>
      <w:outlineLvl w:val="2"/>
    </w:pPr>
    <w:rPr>
      <w:rFonts w:ascii="Avenir LT 65 Medium" w:eastAsiaTheme="majorEastAsia" w:hAnsi="Avenir LT 65 Medium" w:cstheme="majorBidi"/>
      <w:color w:val="99CC33"/>
      <w:sz w:val="24"/>
      <w:szCs w:val="24"/>
    </w:rPr>
  </w:style>
  <w:style w:type="paragraph" w:styleId="Heading4">
    <w:name w:val="heading 4"/>
    <w:basedOn w:val="Normal"/>
    <w:next w:val="Normal"/>
    <w:link w:val="Heading4Char"/>
    <w:uiPriority w:val="9"/>
    <w:unhideWhenUsed/>
    <w:rsid w:val="002F6FEC"/>
    <w:pPr>
      <w:keepNext/>
      <w:keepLines/>
      <w:numPr>
        <w:ilvl w:val="3"/>
        <w:numId w:val="1"/>
      </w:numPr>
      <w:spacing w:before="40" w:after="0"/>
      <w:outlineLvl w:val="3"/>
    </w:pPr>
    <w:rPr>
      <w:rFonts w:ascii="Avenir LT 65 Medium" w:eastAsiaTheme="majorEastAsia" w:hAnsi="Avenir LT 65 Medium" w:cstheme="majorBidi"/>
      <w:i/>
      <w:iCs/>
      <w:color w:val="99CC33"/>
    </w:rPr>
  </w:style>
  <w:style w:type="paragraph" w:styleId="Heading5">
    <w:name w:val="heading 5"/>
    <w:basedOn w:val="Normal"/>
    <w:next w:val="Normal"/>
    <w:link w:val="Heading5Char"/>
    <w:uiPriority w:val="9"/>
    <w:unhideWhenUsed/>
    <w:rsid w:val="002F6FE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2F6FE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9D792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D792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792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9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9B1"/>
  </w:style>
  <w:style w:type="paragraph" w:styleId="Footer">
    <w:name w:val="footer"/>
    <w:basedOn w:val="Normal"/>
    <w:link w:val="FooterChar"/>
    <w:uiPriority w:val="99"/>
    <w:unhideWhenUsed/>
    <w:rsid w:val="00304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9B1"/>
  </w:style>
  <w:style w:type="character" w:styleId="Hyperlink">
    <w:name w:val="Hyperlink"/>
    <w:basedOn w:val="DefaultParagraphFont"/>
    <w:uiPriority w:val="99"/>
    <w:unhideWhenUsed/>
    <w:rsid w:val="00CF3C68"/>
    <w:rPr>
      <w:color w:val="0563C1" w:themeColor="hyperlink"/>
      <w:u w:val="single"/>
    </w:rPr>
  </w:style>
  <w:style w:type="character" w:styleId="UnresolvedMention">
    <w:name w:val="Unresolved Mention"/>
    <w:basedOn w:val="DefaultParagraphFont"/>
    <w:uiPriority w:val="99"/>
    <w:semiHidden/>
    <w:unhideWhenUsed/>
    <w:rsid w:val="00CF3C68"/>
    <w:rPr>
      <w:color w:val="808080"/>
      <w:shd w:val="clear" w:color="auto" w:fill="E6E6E6"/>
    </w:rPr>
  </w:style>
  <w:style w:type="character" w:styleId="PlaceholderText">
    <w:name w:val="Placeholder Text"/>
    <w:basedOn w:val="DefaultParagraphFont"/>
    <w:uiPriority w:val="99"/>
    <w:semiHidden/>
    <w:rsid w:val="00CF3C68"/>
    <w:rPr>
      <w:color w:val="808080"/>
    </w:rPr>
  </w:style>
  <w:style w:type="character" w:customStyle="1" w:styleId="Heading1Char">
    <w:name w:val="Heading 1 Char"/>
    <w:aliases w:val="Version Char"/>
    <w:basedOn w:val="DefaultParagraphFont"/>
    <w:link w:val="Heading1"/>
    <w:uiPriority w:val="9"/>
    <w:rsid w:val="00217D32"/>
    <w:rPr>
      <w:rFonts w:ascii="Avenir LT 65 Medium" w:eastAsiaTheme="majorEastAsia" w:hAnsi="Avenir LT 65 Medium" w:cstheme="majorBidi"/>
      <w:sz w:val="28"/>
      <w:szCs w:val="32"/>
    </w:rPr>
  </w:style>
  <w:style w:type="character" w:customStyle="1" w:styleId="Heading2Char">
    <w:name w:val="Heading 2 Char"/>
    <w:basedOn w:val="DefaultParagraphFont"/>
    <w:link w:val="Heading2"/>
    <w:uiPriority w:val="9"/>
    <w:rsid w:val="00842E7F"/>
    <w:rPr>
      <w:rFonts w:ascii="Avenir LT 65 Medium" w:eastAsiaTheme="majorEastAsia" w:hAnsi="Avenir LT 65 Medium" w:cstheme="majorBidi"/>
      <w:color w:val="99CC33"/>
      <w:sz w:val="26"/>
      <w:szCs w:val="26"/>
    </w:rPr>
  </w:style>
  <w:style w:type="paragraph" w:styleId="TOCHeading">
    <w:name w:val="TOC Heading"/>
    <w:basedOn w:val="Heading1"/>
    <w:next w:val="Normal"/>
    <w:uiPriority w:val="39"/>
    <w:unhideWhenUsed/>
    <w:qFormat/>
    <w:rsid w:val="00980A8B"/>
    <w:pPr>
      <w:outlineLvl w:val="9"/>
    </w:pPr>
    <w:rPr>
      <w:sz w:val="32"/>
    </w:rPr>
  </w:style>
  <w:style w:type="paragraph" w:styleId="TOC1">
    <w:name w:val="toc 1"/>
    <w:basedOn w:val="Normal"/>
    <w:next w:val="Normal"/>
    <w:autoRedefine/>
    <w:uiPriority w:val="39"/>
    <w:unhideWhenUsed/>
    <w:rsid w:val="002F6FEC"/>
    <w:pPr>
      <w:spacing w:after="100"/>
    </w:pPr>
  </w:style>
  <w:style w:type="character" w:customStyle="1" w:styleId="Heading3Char">
    <w:name w:val="Heading 3 Char"/>
    <w:basedOn w:val="DefaultParagraphFont"/>
    <w:link w:val="Heading3"/>
    <w:uiPriority w:val="9"/>
    <w:rsid w:val="002F6FEC"/>
    <w:rPr>
      <w:rFonts w:ascii="Avenir LT 65 Medium" w:eastAsiaTheme="majorEastAsia" w:hAnsi="Avenir LT 65 Medium" w:cstheme="majorBidi"/>
      <w:color w:val="99CC33"/>
      <w:sz w:val="24"/>
      <w:szCs w:val="24"/>
    </w:rPr>
  </w:style>
  <w:style w:type="character" w:customStyle="1" w:styleId="Heading4Char">
    <w:name w:val="Heading 4 Char"/>
    <w:basedOn w:val="DefaultParagraphFont"/>
    <w:link w:val="Heading4"/>
    <w:uiPriority w:val="9"/>
    <w:rsid w:val="002F6FEC"/>
    <w:rPr>
      <w:rFonts w:ascii="Avenir LT 65 Medium" w:eastAsiaTheme="majorEastAsia" w:hAnsi="Avenir LT 65 Medium" w:cstheme="majorBidi"/>
      <w:i/>
      <w:iCs/>
      <w:color w:val="99CC33"/>
    </w:rPr>
  </w:style>
  <w:style w:type="character" w:customStyle="1" w:styleId="Heading5Char">
    <w:name w:val="Heading 5 Char"/>
    <w:basedOn w:val="DefaultParagraphFont"/>
    <w:link w:val="Heading5"/>
    <w:uiPriority w:val="9"/>
    <w:rsid w:val="002F6FE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2F6FE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217D32"/>
    <w:pPr>
      <w:spacing w:after="0" w:line="240" w:lineRule="auto"/>
      <w:contextualSpacing/>
      <w:jc w:val="right"/>
    </w:pPr>
    <w:rPr>
      <w:rFonts w:ascii="Avenir LT 65 Medium" w:eastAsiaTheme="majorEastAsia" w:hAnsi="Avenir LT 65 Medium" w:cstheme="majorBidi"/>
      <w:color w:val="99CC33"/>
      <w:spacing w:val="-10"/>
      <w:kern w:val="28"/>
      <w:sz w:val="68"/>
      <w:szCs w:val="56"/>
    </w:rPr>
  </w:style>
  <w:style w:type="character" w:customStyle="1" w:styleId="TitleChar">
    <w:name w:val="Title Char"/>
    <w:basedOn w:val="DefaultParagraphFont"/>
    <w:link w:val="Title"/>
    <w:uiPriority w:val="10"/>
    <w:rsid w:val="00217D32"/>
    <w:rPr>
      <w:rFonts w:ascii="Avenir LT 65 Medium" w:eastAsiaTheme="majorEastAsia" w:hAnsi="Avenir LT 65 Medium" w:cstheme="majorBidi"/>
      <w:color w:val="99CC33"/>
      <w:spacing w:val="-10"/>
      <w:kern w:val="28"/>
      <w:sz w:val="68"/>
      <w:szCs w:val="56"/>
    </w:rPr>
  </w:style>
  <w:style w:type="paragraph" w:styleId="Subtitle">
    <w:name w:val="Subtitle"/>
    <w:basedOn w:val="Normal"/>
    <w:next w:val="Normal"/>
    <w:link w:val="SubtitleChar"/>
    <w:uiPriority w:val="11"/>
    <w:rsid w:val="00980A8B"/>
    <w:pPr>
      <w:numPr>
        <w:ilvl w:val="1"/>
      </w:numPr>
    </w:pPr>
    <w:rPr>
      <w:rFonts w:ascii="Avenir LT 65 Medium" w:eastAsiaTheme="minorEastAsia" w:hAnsi="Avenir LT 65 Medium"/>
      <w:color w:val="5A5A5A" w:themeColor="text1" w:themeTint="A5"/>
      <w:spacing w:val="15"/>
      <w:sz w:val="40"/>
    </w:rPr>
  </w:style>
  <w:style w:type="character" w:customStyle="1" w:styleId="SubtitleChar">
    <w:name w:val="Subtitle Char"/>
    <w:basedOn w:val="DefaultParagraphFont"/>
    <w:link w:val="Subtitle"/>
    <w:uiPriority w:val="11"/>
    <w:rsid w:val="00980A8B"/>
    <w:rPr>
      <w:rFonts w:ascii="Avenir LT 65 Medium" w:eastAsiaTheme="minorEastAsia" w:hAnsi="Avenir LT 65 Medium"/>
      <w:color w:val="5A5A5A" w:themeColor="text1" w:themeTint="A5"/>
      <w:spacing w:val="15"/>
      <w:sz w:val="40"/>
    </w:rPr>
  </w:style>
  <w:style w:type="character" w:styleId="IntenseEmphasis">
    <w:name w:val="Intense Emphasis"/>
    <w:basedOn w:val="DefaultParagraphFont"/>
    <w:uiPriority w:val="21"/>
    <w:rsid w:val="00980A8B"/>
    <w:rPr>
      <w:rFonts w:ascii="Avenir LT 35 Light" w:hAnsi="Avenir LT 35 Light"/>
      <w:b/>
      <w:i/>
      <w:iCs/>
      <w:color w:val="auto"/>
      <w:sz w:val="22"/>
    </w:rPr>
  </w:style>
  <w:style w:type="character" w:styleId="SubtleEmphasis">
    <w:name w:val="Subtle Emphasis"/>
    <w:aliases w:val="Document Revision Date"/>
    <w:uiPriority w:val="19"/>
    <w:qFormat/>
    <w:rsid w:val="00217D32"/>
    <w:rPr>
      <w:rFonts w:ascii="Avenir LT 65 Medium" w:hAnsi="Avenir LT 65 Medium"/>
      <w:i w:val="0"/>
      <w:iCs/>
      <w:color w:val="404040" w:themeColor="text1" w:themeTint="BF"/>
      <w:sz w:val="32"/>
    </w:rPr>
  </w:style>
  <w:style w:type="character" w:styleId="Emphasis">
    <w:name w:val="Emphasis"/>
    <w:basedOn w:val="DefaultParagraphFont"/>
    <w:uiPriority w:val="20"/>
    <w:rsid w:val="00980A8B"/>
    <w:rPr>
      <w:rFonts w:ascii="Avenir LT 35 Light" w:hAnsi="Avenir LT 35 Light"/>
      <w:i/>
      <w:iCs/>
      <w:sz w:val="22"/>
    </w:rPr>
  </w:style>
  <w:style w:type="character" w:styleId="Strong">
    <w:name w:val="Strong"/>
    <w:basedOn w:val="DefaultParagraphFont"/>
    <w:uiPriority w:val="22"/>
    <w:rsid w:val="00980A8B"/>
    <w:rPr>
      <w:rFonts w:ascii="Avenir LT 35 Light" w:hAnsi="Avenir LT 35 Light"/>
      <w:b/>
      <w:bCs/>
      <w:sz w:val="22"/>
    </w:rPr>
  </w:style>
  <w:style w:type="paragraph" w:styleId="Quote">
    <w:name w:val="Quote"/>
    <w:basedOn w:val="Normal"/>
    <w:next w:val="Normal"/>
    <w:link w:val="QuoteChar"/>
    <w:uiPriority w:val="29"/>
    <w:rsid w:val="00980A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80A8B"/>
    <w:rPr>
      <w:rFonts w:ascii="Avenir LT 35 Light" w:hAnsi="Avenir LT 35 Light"/>
      <w:i/>
      <w:iCs/>
      <w:color w:val="404040" w:themeColor="text1" w:themeTint="BF"/>
    </w:rPr>
  </w:style>
  <w:style w:type="paragraph" w:styleId="IntenseQuote">
    <w:name w:val="Intense Quote"/>
    <w:basedOn w:val="Normal"/>
    <w:next w:val="Normal"/>
    <w:link w:val="IntenseQuoteChar"/>
    <w:uiPriority w:val="30"/>
    <w:rsid w:val="00980A8B"/>
    <w:pPr>
      <w:pBdr>
        <w:top w:val="single" w:sz="6" w:space="10" w:color="99CC33"/>
        <w:bottom w:val="single" w:sz="6" w:space="10" w:color="99CC33"/>
      </w:pBdr>
      <w:spacing w:before="360" w:after="360"/>
      <w:ind w:left="864" w:right="864"/>
      <w:jc w:val="center"/>
    </w:pPr>
    <w:rPr>
      <w:i/>
      <w:iCs/>
      <w:color w:val="99CC33"/>
    </w:rPr>
  </w:style>
  <w:style w:type="character" w:customStyle="1" w:styleId="IntenseQuoteChar">
    <w:name w:val="Intense Quote Char"/>
    <w:basedOn w:val="DefaultParagraphFont"/>
    <w:link w:val="IntenseQuote"/>
    <w:uiPriority w:val="30"/>
    <w:rsid w:val="00980A8B"/>
    <w:rPr>
      <w:rFonts w:ascii="Avenir LT 35 Light" w:hAnsi="Avenir LT 35 Light"/>
      <w:i/>
      <w:iCs/>
      <w:color w:val="99CC33"/>
    </w:rPr>
  </w:style>
  <w:style w:type="character" w:styleId="SubtleReference">
    <w:name w:val="Subtle Reference"/>
    <w:basedOn w:val="DefaultParagraphFont"/>
    <w:uiPriority w:val="31"/>
    <w:rsid w:val="00980A8B"/>
    <w:rPr>
      <w:rFonts w:ascii="Avenir LT 35 Light" w:hAnsi="Avenir LT 35 Light"/>
      <w:smallCaps/>
      <w:color w:val="5A5A5A" w:themeColor="text1" w:themeTint="A5"/>
      <w:sz w:val="22"/>
    </w:rPr>
  </w:style>
  <w:style w:type="character" w:styleId="IntenseReference">
    <w:name w:val="Intense Reference"/>
    <w:basedOn w:val="DefaultParagraphFont"/>
    <w:uiPriority w:val="32"/>
    <w:rsid w:val="00980A8B"/>
    <w:rPr>
      <w:rFonts w:ascii="Avenir LT 35 Light" w:hAnsi="Avenir LT 35 Light"/>
      <w:b/>
      <w:bCs/>
      <w:smallCaps/>
      <w:color w:val="auto"/>
      <w:spacing w:val="5"/>
      <w:sz w:val="22"/>
    </w:rPr>
  </w:style>
  <w:style w:type="character" w:styleId="BookTitle">
    <w:name w:val="Book Title"/>
    <w:basedOn w:val="DefaultParagraphFont"/>
    <w:uiPriority w:val="33"/>
    <w:rsid w:val="00980A8B"/>
    <w:rPr>
      <w:rFonts w:ascii="Avenir LT 35 Light" w:hAnsi="Avenir LT 35 Light"/>
      <w:b/>
      <w:bCs/>
      <w:i/>
      <w:iCs/>
      <w:spacing w:val="5"/>
      <w:sz w:val="22"/>
    </w:rPr>
  </w:style>
  <w:style w:type="paragraph" w:styleId="ListParagraph">
    <w:name w:val="List Paragraph"/>
    <w:basedOn w:val="Normal"/>
    <w:link w:val="ListParagraphChar"/>
    <w:uiPriority w:val="34"/>
    <w:qFormat/>
    <w:rsid w:val="00980A8B"/>
    <w:pPr>
      <w:ind w:left="720"/>
      <w:contextualSpacing/>
    </w:pPr>
  </w:style>
  <w:style w:type="paragraph" w:customStyle="1" w:styleId="MainUpdate">
    <w:name w:val="Main Update"/>
    <w:basedOn w:val="Subtitle"/>
    <w:link w:val="MainUpdateChar"/>
    <w:uiPriority w:val="99"/>
    <w:qFormat/>
    <w:rsid w:val="00210BF0"/>
    <w:pPr>
      <w:spacing w:after="0"/>
    </w:pPr>
    <w:rPr>
      <w:rFonts w:ascii="Avenir LT 55 Roman" w:hAnsi="Avenir LT 55 Roman"/>
      <w:color w:val="auto"/>
      <w:sz w:val="22"/>
    </w:rPr>
  </w:style>
  <w:style w:type="paragraph" w:customStyle="1" w:styleId="SubUpdate">
    <w:name w:val="Sub Update"/>
    <w:basedOn w:val="MainUpdate"/>
    <w:link w:val="SubUpdateChar"/>
    <w:qFormat/>
    <w:rsid w:val="00210BF0"/>
    <w:pPr>
      <w:ind w:left="720"/>
    </w:pPr>
  </w:style>
  <w:style w:type="character" w:customStyle="1" w:styleId="MainUpdateChar">
    <w:name w:val="Main Update Char"/>
    <w:basedOn w:val="SubtitleChar"/>
    <w:link w:val="MainUpdate"/>
    <w:uiPriority w:val="99"/>
    <w:rsid w:val="00210BF0"/>
    <w:rPr>
      <w:rFonts w:ascii="Avenir LT 55 Roman" w:eastAsiaTheme="minorEastAsia" w:hAnsi="Avenir LT 55 Roman"/>
      <w:color w:val="5A5A5A" w:themeColor="text1" w:themeTint="A5"/>
      <w:spacing w:val="15"/>
      <w:sz w:val="40"/>
    </w:rPr>
  </w:style>
  <w:style w:type="character" w:customStyle="1" w:styleId="SubUpdateChar">
    <w:name w:val="Sub Update Char"/>
    <w:basedOn w:val="MainUpdateChar"/>
    <w:link w:val="SubUpdate"/>
    <w:rsid w:val="00210BF0"/>
    <w:rPr>
      <w:rFonts w:ascii="Avenir LT 55 Roman" w:eastAsiaTheme="minorEastAsia" w:hAnsi="Avenir LT 55 Roman"/>
      <w:color w:val="5A5A5A" w:themeColor="text1" w:themeTint="A5"/>
      <w:spacing w:val="15"/>
      <w:sz w:val="40"/>
    </w:rPr>
  </w:style>
  <w:style w:type="table" w:styleId="TableGrid">
    <w:name w:val="Table Grid"/>
    <w:basedOn w:val="TableNormal"/>
    <w:uiPriority w:val="39"/>
    <w:rsid w:val="00C545C0"/>
    <w:pPr>
      <w:spacing w:after="0" w:line="240" w:lineRule="auto"/>
      <w:jc w:val="center"/>
    </w:pPr>
    <w:rPr>
      <w:rFonts w:ascii="Arial" w:hAnsi="Arial" w:cs="Times New Roman"/>
      <w:sz w:val="20"/>
      <w:szCs w:val="20"/>
      <w:lang w:eastAsia="ko-KR"/>
    </w:rPr>
    <w:tblP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Pr>
    <w:tcPr>
      <w:vAlign w:val="center"/>
    </w:tcPr>
  </w:style>
  <w:style w:type="character" w:customStyle="1" w:styleId="Heading7Char">
    <w:name w:val="Heading 7 Char"/>
    <w:basedOn w:val="DefaultParagraphFont"/>
    <w:link w:val="Heading7"/>
    <w:uiPriority w:val="9"/>
    <w:semiHidden/>
    <w:rsid w:val="009D792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D79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D7924"/>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basedOn w:val="DefaultParagraphFont"/>
    <w:link w:val="ListParagraph"/>
    <w:uiPriority w:val="34"/>
    <w:rsid w:val="009D7924"/>
    <w:rPr>
      <w:rFonts w:ascii="Avenir LT 35 Light" w:hAnsi="Avenir LT 35 Light"/>
    </w:rPr>
  </w:style>
  <w:style w:type="paragraph" w:styleId="NormalWeb">
    <w:name w:val="Normal (Web)"/>
    <w:basedOn w:val="Normal"/>
    <w:uiPriority w:val="99"/>
    <w:unhideWhenUsed/>
    <w:rsid w:val="007C0364"/>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TOC2">
    <w:name w:val="toc 2"/>
    <w:basedOn w:val="Normal"/>
    <w:next w:val="Normal"/>
    <w:autoRedefine/>
    <w:uiPriority w:val="39"/>
    <w:unhideWhenUsed/>
    <w:rsid w:val="007C0364"/>
    <w:pPr>
      <w:spacing w:after="100"/>
      <w:ind w:left="220"/>
    </w:pPr>
  </w:style>
  <w:style w:type="paragraph" w:styleId="BalloonText">
    <w:name w:val="Balloon Text"/>
    <w:basedOn w:val="Normal"/>
    <w:link w:val="BalloonTextChar"/>
    <w:uiPriority w:val="99"/>
    <w:semiHidden/>
    <w:unhideWhenUsed/>
    <w:rsid w:val="00684B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B33"/>
    <w:rPr>
      <w:rFonts w:ascii="Segoe UI" w:hAnsi="Segoe UI" w:cs="Segoe UI"/>
      <w:sz w:val="18"/>
      <w:szCs w:val="18"/>
    </w:rPr>
  </w:style>
  <w:style w:type="paragraph" w:styleId="NoSpacing">
    <w:name w:val="No Spacing"/>
    <w:link w:val="NoSpacingChar"/>
    <w:uiPriority w:val="1"/>
    <w:qFormat/>
    <w:rsid w:val="00DD607E"/>
    <w:pPr>
      <w:spacing w:after="0" w:line="240" w:lineRule="auto"/>
    </w:pPr>
    <w:rPr>
      <w:rFonts w:eastAsiaTheme="minorEastAsia"/>
    </w:rPr>
  </w:style>
  <w:style w:type="character" w:customStyle="1" w:styleId="NoSpacingChar">
    <w:name w:val="No Spacing Char"/>
    <w:basedOn w:val="DefaultParagraphFont"/>
    <w:link w:val="NoSpacing"/>
    <w:uiPriority w:val="1"/>
    <w:rsid w:val="00DD607E"/>
    <w:rPr>
      <w:rFonts w:eastAsiaTheme="minorEastAsia"/>
    </w:rPr>
  </w:style>
  <w:style w:type="character" w:customStyle="1" w:styleId="ilfuvd">
    <w:name w:val="ilfuvd"/>
    <w:basedOn w:val="DefaultParagraphFont"/>
    <w:rsid w:val="00BC1D49"/>
  </w:style>
  <w:style w:type="table" w:styleId="GridTable4-Accent6">
    <w:name w:val="Grid Table 4 Accent 6"/>
    <w:basedOn w:val="TableNormal"/>
    <w:uiPriority w:val="49"/>
    <w:rsid w:val="003C3F2B"/>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ibliography">
    <w:name w:val="Bibliography"/>
    <w:basedOn w:val="Normal"/>
    <w:next w:val="Normal"/>
    <w:uiPriority w:val="37"/>
    <w:semiHidden/>
    <w:unhideWhenUsed/>
    <w:rsid w:val="00C62DC6"/>
  </w:style>
  <w:style w:type="paragraph" w:styleId="BlockText">
    <w:name w:val="Block Text"/>
    <w:basedOn w:val="Normal"/>
    <w:uiPriority w:val="99"/>
    <w:semiHidden/>
    <w:unhideWhenUsed/>
    <w:rsid w:val="00C62DC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C62DC6"/>
    <w:pPr>
      <w:spacing w:after="120"/>
    </w:pPr>
  </w:style>
  <w:style w:type="character" w:customStyle="1" w:styleId="BodyTextChar">
    <w:name w:val="Body Text Char"/>
    <w:basedOn w:val="DefaultParagraphFont"/>
    <w:link w:val="BodyText"/>
    <w:uiPriority w:val="99"/>
    <w:semiHidden/>
    <w:rsid w:val="00C62DC6"/>
    <w:rPr>
      <w:rFonts w:ascii="Avenir LT 35 Light" w:hAnsi="Avenir LT 35 Light"/>
    </w:rPr>
  </w:style>
  <w:style w:type="paragraph" w:styleId="BodyText2">
    <w:name w:val="Body Text 2"/>
    <w:basedOn w:val="Normal"/>
    <w:link w:val="BodyText2Char"/>
    <w:uiPriority w:val="99"/>
    <w:semiHidden/>
    <w:unhideWhenUsed/>
    <w:rsid w:val="00C62DC6"/>
    <w:pPr>
      <w:spacing w:after="120" w:line="480" w:lineRule="auto"/>
    </w:pPr>
  </w:style>
  <w:style w:type="character" w:customStyle="1" w:styleId="BodyText2Char">
    <w:name w:val="Body Text 2 Char"/>
    <w:basedOn w:val="DefaultParagraphFont"/>
    <w:link w:val="BodyText2"/>
    <w:uiPriority w:val="99"/>
    <w:semiHidden/>
    <w:rsid w:val="00C62DC6"/>
    <w:rPr>
      <w:rFonts w:ascii="Avenir LT 35 Light" w:hAnsi="Avenir LT 35 Light"/>
    </w:rPr>
  </w:style>
  <w:style w:type="paragraph" w:styleId="BodyText3">
    <w:name w:val="Body Text 3"/>
    <w:basedOn w:val="Normal"/>
    <w:link w:val="BodyText3Char"/>
    <w:uiPriority w:val="99"/>
    <w:semiHidden/>
    <w:unhideWhenUsed/>
    <w:rsid w:val="00C62DC6"/>
    <w:pPr>
      <w:spacing w:after="120"/>
    </w:pPr>
    <w:rPr>
      <w:sz w:val="16"/>
      <w:szCs w:val="16"/>
    </w:rPr>
  </w:style>
  <w:style w:type="character" w:customStyle="1" w:styleId="BodyText3Char">
    <w:name w:val="Body Text 3 Char"/>
    <w:basedOn w:val="DefaultParagraphFont"/>
    <w:link w:val="BodyText3"/>
    <w:uiPriority w:val="99"/>
    <w:semiHidden/>
    <w:rsid w:val="00C62DC6"/>
    <w:rPr>
      <w:rFonts w:ascii="Avenir LT 35 Light" w:hAnsi="Avenir LT 35 Light"/>
      <w:sz w:val="16"/>
      <w:szCs w:val="16"/>
    </w:rPr>
  </w:style>
  <w:style w:type="paragraph" w:styleId="BodyTextFirstIndent">
    <w:name w:val="Body Text First Indent"/>
    <w:basedOn w:val="BodyText"/>
    <w:link w:val="BodyTextFirstIndentChar"/>
    <w:uiPriority w:val="99"/>
    <w:semiHidden/>
    <w:unhideWhenUsed/>
    <w:rsid w:val="00C62DC6"/>
    <w:pPr>
      <w:spacing w:after="160"/>
      <w:ind w:firstLine="360"/>
    </w:pPr>
  </w:style>
  <w:style w:type="character" w:customStyle="1" w:styleId="BodyTextFirstIndentChar">
    <w:name w:val="Body Text First Indent Char"/>
    <w:basedOn w:val="BodyTextChar"/>
    <w:link w:val="BodyTextFirstIndent"/>
    <w:uiPriority w:val="99"/>
    <w:semiHidden/>
    <w:rsid w:val="00C62DC6"/>
    <w:rPr>
      <w:rFonts w:ascii="Avenir LT 35 Light" w:hAnsi="Avenir LT 35 Light"/>
    </w:rPr>
  </w:style>
  <w:style w:type="paragraph" w:styleId="BodyTextIndent">
    <w:name w:val="Body Text Indent"/>
    <w:basedOn w:val="Normal"/>
    <w:link w:val="BodyTextIndentChar"/>
    <w:uiPriority w:val="99"/>
    <w:semiHidden/>
    <w:unhideWhenUsed/>
    <w:rsid w:val="00C62DC6"/>
    <w:pPr>
      <w:spacing w:after="120"/>
      <w:ind w:left="360"/>
    </w:pPr>
  </w:style>
  <w:style w:type="character" w:customStyle="1" w:styleId="BodyTextIndentChar">
    <w:name w:val="Body Text Indent Char"/>
    <w:basedOn w:val="DefaultParagraphFont"/>
    <w:link w:val="BodyTextIndent"/>
    <w:uiPriority w:val="99"/>
    <w:semiHidden/>
    <w:rsid w:val="00C62DC6"/>
    <w:rPr>
      <w:rFonts w:ascii="Avenir LT 35 Light" w:hAnsi="Avenir LT 35 Light"/>
    </w:rPr>
  </w:style>
  <w:style w:type="paragraph" w:styleId="BodyTextFirstIndent2">
    <w:name w:val="Body Text First Indent 2"/>
    <w:basedOn w:val="BodyTextIndent"/>
    <w:link w:val="BodyTextFirstIndent2Char"/>
    <w:uiPriority w:val="99"/>
    <w:semiHidden/>
    <w:unhideWhenUsed/>
    <w:rsid w:val="00C62DC6"/>
    <w:pPr>
      <w:spacing w:after="160"/>
      <w:ind w:firstLine="360"/>
    </w:pPr>
  </w:style>
  <w:style w:type="character" w:customStyle="1" w:styleId="BodyTextFirstIndent2Char">
    <w:name w:val="Body Text First Indent 2 Char"/>
    <w:basedOn w:val="BodyTextIndentChar"/>
    <w:link w:val="BodyTextFirstIndent2"/>
    <w:uiPriority w:val="99"/>
    <w:semiHidden/>
    <w:rsid w:val="00C62DC6"/>
    <w:rPr>
      <w:rFonts w:ascii="Avenir LT 35 Light" w:hAnsi="Avenir LT 35 Light"/>
    </w:rPr>
  </w:style>
  <w:style w:type="paragraph" w:styleId="BodyTextIndent2">
    <w:name w:val="Body Text Indent 2"/>
    <w:basedOn w:val="Normal"/>
    <w:link w:val="BodyTextIndent2Char"/>
    <w:uiPriority w:val="99"/>
    <w:semiHidden/>
    <w:unhideWhenUsed/>
    <w:rsid w:val="00C62DC6"/>
    <w:pPr>
      <w:spacing w:after="120" w:line="480" w:lineRule="auto"/>
      <w:ind w:left="360"/>
    </w:pPr>
  </w:style>
  <w:style w:type="character" w:customStyle="1" w:styleId="BodyTextIndent2Char">
    <w:name w:val="Body Text Indent 2 Char"/>
    <w:basedOn w:val="DefaultParagraphFont"/>
    <w:link w:val="BodyTextIndent2"/>
    <w:uiPriority w:val="99"/>
    <w:semiHidden/>
    <w:rsid w:val="00C62DC6"/>
    <w:rPr>
      <w:rFonts w:ascii="Avenir LT 35 Light" w:hAnsi="Avenir LT 35 Light"/>
    </w:rPr>
  </w:style>
  <w:style w:type="paragraph" w:styleId="BodyTextIndent3">
    <w:name w:val="Body Text Indent 3"/>
    <w:basedOn w:val="Normal"/>
    <w:link w:val="BodyTextIndent3Char"/>
    <w:uiPriority w:val="99"/>
    <w:semiHidden/>
    <w:unhideWhenUsed/>
    <w:rsid w:val="00C62DC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62DC6"/>
    <w:rPr>
      <w:rFonts w:ascii="Avenir LT 35 Light" w:hAnsi="Avenir LT 35 Light"/>
      <w:sz w:val="16"/>
      <w:szCs w:val="16"/>
    </w:rPr>
  </w:style>
  <w:style w:type="paragraph" w:styleId="Caption">
    <w:name w:val="caption"/>
    <w:basedOn w:val="Normal"/>
    <w:next w:val="Normal"/>
    <w:uiPriority w:val="35"/>
    <w:semiHidden/>
    <w:unhideWhenUsed/>
    <w:qFormat/>
    <w:rsid w:val="00C62DC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62DC6"/>
    <w:pPr>
      <w:spacing w:after="0" w:line="240" w:lineRule="auto"/>
      <w:ind w:left="4320"/>
    </w:pPr>
  </w:style>
  <w:style w:type="character" w:customStyle="1" w:styleId="ClosingChar">
    <w:name w:val="Closing Char"/>
    <w:basedOn w:val="DefaultParagraphFont"/>
    <w:link w:val="Closing"/>
    <w:uiPriority w:val="99"/>
    <w:semiHidden/>
    <w:rsid w:val="00C62DC6"/>
    <w:rPr>
      <w:rFonts w:ascii="Avenir LT 35 Light" w:hAnsi="Avenir LT 35 Light"/>
    </w:rPr>
  </w:style>
  <w:style w:type="paragraph" w:styleId="CommentText">
    <w:name w:val="annotation text"/>
    <w:basedOn w:val="Normal"/>
    <w:link w:val="CommentTextChar"/>
    <w:uiPriority w:val="99"/>
    <w:semiHidden/>
    <w:unhideWhenUsed/>
    <w:rsid w:val="00C62DC6"/>
    <w:pPr>
      <w:spacing w:line="240" w:lineRule="auto"/>
    </w:pPr>
    <w:rPr>
      <w:sz w:val="20"/>
      <w:szCs w:val="20"/>
    </w:rPr>
  </w:style>
  <w:style w:type="character" w:customStyle="1" w:styleId="CommentTextChar">
    <w:name w:val="Comment Text Char"/>
    <w:basedOn w:val="DefaultParagraphFont"/>
    <w:link w:val="CommentText"/>
    <w:uiPriority w:val="99"/>
    <w:semiHidden/>
    <w:rsid w:val="00C62DC6"/>
    <w:rPr>
      <w:rFonts w:ascii="Avenir LT 35 Light" w:hAnsi="Avenir LT 35 Light"/>
      <w:sz w:val="20"/>
      <w:szCs w:val="20"/>
    </w:rPr>
  </w:style>
  <w:style w:type="paragraph" w:styleId="CommentSubject">
    <w:name w:val="annotation subject"/>
    <w:basedOn w:val="CommentText"/>
    <w:next w:val="CommentText"/>
    <w:link w:val="CommentSubjectChar"/>
    <w:uiPriority w:val="99"/>
    <w:semiHidden/>
    <w:unhideWhenUsed/>
    <w:rsid w:val="00C62DC6"/>
    <w:rPr>
      <w:b/>
      <w:bCs/>
    </w:rPr>
  </w:style>
  <w:style w:type="character" w:customStyle="1" w:styleId="CommentSubjectChar">
    <w:name w:val="Comment Subject Char"/>
    <w:basedOn w:val="CommentTextChar"/>
    <w:link w:val="CommentSubject"/>
    <w:uiPriority w:val="99"/>
    <w:semiHidden/>
    <w:rsid w:val="00C62DC6"/>
    <w:rPr>
      <w:rFonts w:ascii="Avenir LT 35 Light" w:hAnsi="Avenir LT 35 Light"/>
      <w:b/>
      <w:bCs/>
      <w:sz w:val="20"/>
      <w:szCs w:val="20"/>
    </w:rPr>
  </w:style>
  <w:style w:type="paragraph" w:styleId="Date">
    <w:name w:val="Date"/>
    <w:basedOn w:val="Normal"/>
    <w:next w:val="Normal"/>
    <w:link w:val="DateChar"/>
    <w:uiPriority w:val="99"/>
    <w:semiHidden/>
    <w:unhideWhenUsed/>
    <w:rsid w:val="00C62DC6"/>
  </w:style>
  <w:style w:type="character" w:customStyle="1" w:styleId="DateChar">
    <w:name w:val="Date Char"/>
    <w:basedOn w:val="DefaultParagraphFont"/>
    <w:link w:val="Date"/>
    <w:uiPriority w:val="99"/>
    <w:semiHidden/>
    <w:rsid w:val="00C62DC6"/>
    <w:rPr>
      <w:rFonts w:ascii="Avenir LT 35 Light" w:hAnsi="Avenir LT 35 Light"/>
    </w:rPr>
  </w:style>
  <w:style w:type="paragraph" w:styleId="DocumentMap">
    <w:name w:val="Document Map"/>
    <w:basedOn w:val="Normal"/>
    <w:link w:val="DocumentMapChar"/>
    <w:uiPriority w:val="99"/>
    <w:semiHidden/>
    <w:unhideWhenUsed/>
    <w:rsid w:val="00C62DC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62DC6"/>
    <w:rPr>
      <w:rFonts w:ascii="Segoe UI" w:hAnsi="Segoe UI" w:cs="Segoe UI"/>
      <w:sz w:val="16"/>
      <w:szCs w:val="16"/>
    </w:rPr>
  </w:style>
  <w:style w:type="paragraph" w:styleId="E-mailSignature">
    <w:name w:val="E-mail Signature"/>
    <w:basedOn w:val="Normal"/>
    <w:link w:val="E-mailSignatureChar"/>
    <w:uiPriority w:val="99"/>
    <w:semiHidden/>
    <w:unhideWhenUsed/>
    <w:rsid w:val="00C62DC6"/>
    <w:pPr>
      <w:spacing w:after="0" w:line="240" w:lineRule="auto"/>
    </w:pPr>
  </w:style>
  <w:style w:type="character" w:customStyle="1" w:styleId="E-mailSignatureChar">
    <w:name w:val="E-mail Signature Char"/>
    <w:basedOn w:val="DefaultParagraphFont"/>
    <w:link w:val="E-mailSignature"/>
    <w:uiPriority w:val="99"/>
    <w:semiHidden/>
    <w:rsid w:val="00C62DC6"/>
    <w:rPr>
      <w:rFonts w:ascii="Avenir LT 35 Light" w:hAnsi="Avenir LT 35 Light"/>
    </w:rPr>
  </w:style>
  <w:style w:type="paragraph" w:styleId="EndnoteText">
    <w:name w:val="endnote text"/>
    <w:basedOn w:val="Normal"/>
    <w:link w:val="EndnoteTextChar"/>
    <w:uiPriority w:val="99"/>
    <w:semiHidden/>
    <w:unhideWhenUsed/>
    <w:rsid w:val="00C62D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2DC6"/>
    <w:rPr>
      <w:rFonts w:ascii="Avenir LT 35 Light" w:hAnsi="Avenir LT 35 Light"/>
      <w:sz w:val="20"/>
      <w:szCs w:val="20"/>
    </w:rPr>
  </w:style>
  <w:style w:type="paragraph" w:styleId="EnvelopeAddress">
    <w:name w:val="envelope address"/>
    <w:basedOn w:val="Normal"/>
    <w:uiPriority w:val="99"/>
    <w:semiHidden/>
    <w:unhideWhenUsed/>
    <w:rsid w:val="00C62DC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62DC6"/>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62D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2DC6"/>
    <w:rPr>
      <w:rFonts w:ascii="Avenir LT 35 Light" w:hAnsi="Avenir LT 35 Light"/>
      <w:sz w:val="20"/>
      <w:szCs w:val="20"/>
    </w:rPr>
  </w:style>
  <w:style w:type="paragraph" w:styleId="HTMLAddress">
    <w:name w:val="HTML Address"/>
    <w:basedOn w:val="Normal"/>
    <w:link w:val="HTMLAddressChar"/>
    <w:uiPriority w:val="99"/>
    <w:semiHidden/>
    <w:unhideWhenUsed/>
    <w:rsid w:val="00C62DC6"/>
    <w:pPr>
      <w:spacing w:after="0" w:line="240" w:lineRule="auto"/>
    </w:pPr>
    <w:rPr>
      <w:i/>
      <w:iCs/>
    </w:rPr>
  </w:style>
  <w:style w:type="character" w:customStyle="1" w:styleId="HTMLAddressChar">
    <w:name w:val="HTML Address Char"/>
    <w:basedOn w:val="DefaultParagraphFont"/>
    <w:link w:val="HTMLAddress"/>
    <w:uiPriority w:val="99"/>
    <w:semiHidden/>
    <w:rsid w:val="00C62DC6"/>
    <w:rPr>
      <w:rFonts w:ascii="Avenir LT 35 Light" w:hAnsi="Avenir LT 35 Light"/>
      <w:i/>
      <w:iCs/>
    </w:rPr>
  </w:style>
  <w:style w:type="paragraph" w:styleId="HTMLPreformatted">
    <w:name w:val="HTML Preformatted"/>
    <w:basedOn w:val="Normal"/>
    <w:link w:val="HTMLPreformattedChar"/>
    <w:uiPriority w:val="99"/>
    <w:semiHidden/>
    <w:unhideWhenUsed/>
    <w:rsid w:val="00C62D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62DC6"/>
    <w:rPr>
      <w:rFonts w:ascii="Consolas" w:hAnsi="Consolas"/>
      <w:sz w:val="20"/>
      <w:szCs w:val="20"/>
    </w:rPr>
  </w:style>
  <w:style w:type="paragraph" w:styleId="Index1">
    <w:name w:val="index 1"/>
    <w:basedOn w:val="Normal"/>
    <w:next w:val="Normal"/>
    <w:autoRedefine/>
    <w:uiPriority w:val="99"/>
    <w:semiHidden/>
    <w:unhideWhenUsed/>
    <w:rsid w:val="00C62DC6"/>
    <w:pPr>
      <w:spacing w:after="0" w:line="240" w:lineRule="auto"/>
      <w:ind w:left="220" w:hanging="220"/>
    </w:pPr>
  </w:style>
  <w:style w:type="paragraph" w:styleId="Index2">
    <w:name w:val="index 2"/>
    <w:basedOn w:val="Normal"/>
    <w:next w:val="Normal"/>
    <w:autoRedefine/>
    <w:uiPriority w:val="99"/>
    <w:semiHidden/>
    <w:unhideWhenUsed/>
    <w:rsid w:val="00C62DC6"/>
    <w:pPr>
      <w:spacing w:after="0" w:line="240" w:lineRule="auto"/>
      <w:ind w:left="440" w:hanging="220"/>
    </w:pPr>
  </w:style>
  <w:style w:type="paragraph" w:styleId="Index3">
    <w:name w:val="index 3"/>
    <w:basedOn w:val="Normal"/>
    <w:next w:val="Normal"/>
    <w:autoRedefine/>
    <w:uiPriority w:val="99"/>
    <w:semiHidden/>
    <w:unhideWhenUsed/>
    <w:rsid w:val="00C62DC6"/>
    <w:pPr>
      <w:spacing w:after="0" w:line="240" w:lineRule="auto"/>
      <w:ind w:left="660" w:hanging="220"/>
    </w:pPr>
  </w:style>
  <w:style w:type="paragraph" w:styleId="Index4">
    <w:name w:val="index 4"/>
    <w:basedOn w:val="Normal"/>
    <w:next w:val="Normal"/>
    <w:autoRedefine/>
    <w:uiPriority w:val="99"/>
    <w:semiHidden/>
    <w:unhideWhenUsed/>
    <w:rsid w:val="00C62DC6"/>
    <w:pPr>
      <w:spacing w:after="0" w:line="240" w:lineRule="auto"/>
      <w:ind w:left="880" w:hanging="220"/>
    </w:pPr>
  </w:style>
  <w:style w:type="paragraph" w:styleId="Index5">
    <w:name w:val="index 5"/>
    <w:basedOn w:val="Normal"/>
    <w:next w:val="Normal"/>
    <w:autoRedefine/>
    <w:uiPriority w:val="99"/>
    <w:semiHidden/>
    <w:unhideWhenUsed/>
    <w:rsid w:val="00C62DC6"/>
    <w:pPr>
      <w:spacing w:after="0" w:line="240" w:lineRule="auto"/>
      <w:ind w:left="1100" w:hanging="220"/>
    </w:pPr>
  </w:style>
  <w:style w:type="paragraph" w:styleId="Index6">
    <w:name w:val="index 6"/>
    <w:basedOn w:val="Normal"/>
    <w:next w:val="Normal"/>
    <w:autoRedefine/>
    <w:uiPriority w:val="99"/>
    <w:semiHidden/>
    <w:unhideWhenUsed/>
    <w:rsid w:val="00C62DC6"/>
    <w:pPr>
      <w:spacing w:after="0" w:line="240" w:lineRule="auto"/>
      <w:ind w:left="1320" w:hanging="220"/>
    </w:pPr>
  </w:style>
  <w:style w:type="paragraph" w:styleId="Index7">
    <w:name w:val="index 7"/>
    <w:basedOn w:val="Normal"/>
    <w:next w:val="Normal"/>
    <w:autoRedefine/>
    <w:uiPriority w:val="99"/>
    <w:semiHidden/>
    <w:unhideWhenUsed/>
    <w:rsid w:val="00C62DC6"/>
    <w:pPr>
      <w:spacing w:after="0" w:line="240" w:lineRule="auto"/>
      <w:ind w:left="1540" w:hanging="220"/>
    </w:pPr>
  </w:style>
  <w:style w:type="paragraph" w:styleId="Index8">
    <w:name w:val="index 8"/>
    <w:basedOn w:val="Normal"/>
    <w:next w:val="Normal"/>
    <w:autoRedefine/>
    <w:uiPriority w:val="99"/>
    <w:semiHidden/>
    <w:unhideWhenUsed/>
    <w:rsid w:val="00C62DC6"/>
    <w:pPr>
      <w:spacing w:after="0" w:line="240" w:lineRule="auto"/>
      <w:ind w:left="1760" w:hanging="220"/>
    </w:pPr>
  </w:style>
  <w:style w:type="paragraph" w:styleId="Index9">
    <w:name w:val="index 9"/>
    <w:basedOn w:val="Normal"/>
    <w:next w:val="Normal"/>
    <w:autoRedefine/>
    <w:uiPriority w:val="99"/>
    <w:semiHidden/>
    <w:unhideWhenUsed/>
    <w:rsid w:val="00C62DC6"/>
    <w:pPr>
      <w:spacing w:after="0" w:line="240" w:lineRule="auto"/>
      <w:ind w:left="1980" w:hanging="220"/>
    </w:pPr>
  </w:style>
  <w:style w:type="paragraph" w:styleId="IndexHeading">
    <w:name w:val="index heading"/>
    <w:basedOn w:val="Normal"/>
    <w:next w:val="Index1"/>
    <w:uiPriority w:val="99"/>
    <w:semiHidden/>
    <w:unhideWhenUsed/>
    <w:rsid w:val="00C62DC6"/>
    <w:rPr>
      <w:rFonts w:asciiTheme="majorHAnsi" w:eastAsiaTheme="majorEastAsia" w:hAnsiTheme="majorHAnsi" w:cstheme="majorBidi"/>
      <w:b/>
      <w:bCs/>
    </w:rPr>
  </w:style>
  <w:style w:type="paragraph" w:styleId="List">
    <w:name w:val="List"/>
    <w:basedOn w:val="Normal"/>
    <w:uiPriority w:val="99"/>
    <w:semiHidden/>
    <w:unhideWhenUsed/>
    <w:rsid w:val="00C62DC6"/>
    <w:pPr>
      <w:ind w:left="360" w:hanging="360"/>
      <w:contextualSpacing/>
    </w:pPr>
  </w:style>
  <w:style w:type="paragraph" w:styleId="List2">
    <w:name w:val="List 2"/>
    <w:basedOn w:val="Normal"/>
    <w:uiPriority w:val="99"/>
    <w:semiHidden/>
    <w:unhideWhenUsed/>
    <w:rsid w:val="00C62DC6"/>
    <w:pPr>
      <w:ind w:left="720" w:hanging="360"/>
      <w:contextualSpacing/>
    </w:pPr>
  </w:style>
  <w:style w:type="paragraph" w:styleId="List3">
    <w:name w:val="List 3"/>
    <w:basedOn w:val="Normal"/>
    <w:uiPriority w:val="99"/>
    <w:semiHidden/>
    <w:unhideWhenUsed/>
    <w:rsid w:val="00C62DC6"/>
    <w:pPr>
      <w:ind w:left="1080" w:hanging="360"/>
      <w:contextualSpacing/>
    </w:pPr>
  </w:style>
  <w:style w:type="paragraph" w:styleId="List4">
    <w:name w:val="List 4"/>
    <w:basedOn w:val="Normal"/>
    <w:uiPriority w:val="99"/>
    <w:semiHidden/>
    <w:unhideWhenUsed/>
    <w:rsid w:val="00C62DC6"/>
    <w:pPr>
      <w:ind w:left="1440" w:hanging="360"/>
      <w:contextualSpacing/>
    </w:pPr>
  </w:style>
  <w:style w:type="paragraph" w:styleId="List5">
    <w:name w:val="List 5"/>
    <w:basedOn w:val="Normal"/>
    <w:uiPriority w:val="99"/>
    <w:semiHidden/>
    <w:unhideWhenUsed/>
    <w:rsid w:val="00C62DC6"/>
    <w:pPr>
      <w:ind w:left="1800" w:hanging="360"/>
      <w:contextualSpacing/>
    </w:pPr>
  </w:style>
  <w:style w:type="paragraph" w:styleId="ListBullet">
    <w:name w:val="List Bullet"/>
    <w:basedOn w:val="Normal"/>
    <w:uiPriority w:val="99"/>
    <w:semiHidden/>
    <w:unhideWhenUsed/>
    <w:rsid w:val="00C62DC6"/>
    <w:pPr>
      <w:numPr>
        <w:numId w:val="14"/>
      </w:numPr>
      <w:contextualSpacing/>
    </w:pPr>
  </w:style>
  <w:style w:type="paragraph" w:styleId="ListBullet2">
    <w:name w:val="List Bullet 2"/>
    <w:basedOn w:val="Normal"/>
    <w:uiPriority w:val="99"/>
    <w:semiHidden/>
    <w:unhideWhenUsed/>
    <w:rsid w:val="00C62DC6"/>
    <w:pPr>
      <w:numPr>
        <w:numId w:val="15"/>
      </w:numPr>
      <w:contextualSpacing/>
    </w:pPr>
  </w:style>
  <w:style w:type="paragraph" w:styleId="ListBullet3">
    <w:name w:val="List Bullet 3"/>
    <w:basedOn w:val="Normal"/>
    <w:uiPriority w:val="99"/>
    <w:semiHidden/>
    <w:unhideWhenUsed/>
    <w:rsid w:val="00C62DC6"/>
    <w:pPr>
      <w:numPr>
        <w:numId w:val="16"/>
      </w:numPr>
      <w:contextualSpacing/>
    </w:pPr>
  </w:style>
  <w:style w:type="paragraph" w:styleId="ListBullet4">
    <w:name w:val="List Bullet 4"/>
    <w:basedOn w:val="Normal"/>
    <w:uiPriority w:val="99"/>
    <w:semiHidden/>
    <w:unhideWhenUsed/>
    <w:rsid w:val="00C62DC6"/>
    <w:pPr>
      <w:numPr>
        <w:numId w:val="17"/>
      </w:numPr>
      <w:contextualSpacing/>
    </w:pPr>
  </w:style>
  <w:style w:type="paragraph" w:styleId="ListBullet5">
    <w:name w:val="List Bullet 5"/>
    <w:basedOn w:val="Normal"/>
    <w:uiPriority w:val="99"/>
    <w:semiHidden/>
    <w:unhideWhenUsed/>
    <w:rsid w:val="00C62DC6"/>
    <w:pPr>
      <w:numPr>
        <w:numId w:val="18"/>
      </w:numPr>
      <w:contextualSpacing/>
    </w:pPr>
  </w:style>
  <w:style w:type="paragraph" w:styleId="ListContinue">
    <w:name w:val="List Continue"/>
    <w:basedOn w:val="Normal"/>
    <w:uiPriority w:val="99"/>
    <w:semiHidden/>
    <w:unhideWhenUsed/>
    <w:rsid w:val="00C62DC6"/>
    <w:pPr>
      <w:spacing w:after="120"/>
      <w:ind w:left="360"/>
      <w:contextualSpacing/>
    </w:pPr>
  </w:style>
  <w:style w:type="paragraph" w:styleId="ListContinue2">
    <w:name w:val="List Continue 2"/>
    <w:basedOn w:val="Normal"/>
    <w:uiPriority w:val="99"/>
    <w:semiHidden/>
    <w:unhideWhenUsed/>
    <w:rsid w:val="00C62DC6"/>
    <w:pPr>
      <w:spacing w:after="120"/>
      <w:ind w:left="720"/>
      <w:contextualSpacing/>
    </w:pPr>
  </w:style>
  <w:style w:type="paragraph" w:styleId="ListContinue3">
    <w:name w:val="List Continue 3"/>
    <w:basedOn w:val="Normal"/>
    <w:uiPriority w:val="99"/>
    <w:semiHidden/>
    <w:unhideWhenUsed/>
    <w:rsid w:val="00C62DC6"/>
    <w:pPr>
      <w:spacing w:after="120"/>
      <w:ind w:left="1080"/>
      <w:contextualSpacing/>
    </w:pPr>
  </w:style>
  <w:style w:type="paragraph" w:styleId="ListContinue4">
    <w:name w:val="List Continue 4"/>
    <w:basedOn w:val="Normal"/>
    <w:uiPriority w:val="99"/>
    <w:semiHidden/>
    <w:unhideWhenUsed/>
    <w:rsid w:val="00C62DC6"/>
    <w:pPr>
      <w:spacing w:after="120"/>
      <w:ind w:left="1440"/>
      <w:contextualSpacing/>
    </w:pPr>
  </w:style>
  <w:style w:type="paragraph" w:styleId="ListContinue5">
    <w:name w:val="List Continue 5"/>
    <w:basedOn w:val="Normal"/>
    <w:uiPriority w:val="99"/>
    <w:semiHidden/>
    <w:unhideWhenUsed/>
    <w:rsid w:val="00C62DC6"/>
    <w:pPr>
      <w:spacing w:after="120"/>
      <w:ind w:left="1800"/>
      <w:contextualSpacing/>
    </w:pPr>
  </w:style>
  <w:style w:type="paragraph" w:styleId="ListNumber">
    <w:name w:val="List Number"/>
    <w:basedOn w:val="Normal"/>
    <w:uiPriority w:val="99"/>
    <w:semiHidden/>
    <w:unhideWhenUsed/>
    <w:rsid w:val="00C62DC6"/>
    <w:pPr>
      <w:numPr>
        <w:numId w:val="19"/>
      </w:numPr>
      <w:contextualSpacing/>
    </w:pPr>
  </w:style>
  <w:style w:type="paragraph" w:styleId="ListNumber2">
    <w:name w:val="List Number 2"/>
    <w:basedOn w:val="Normal"/>
    <w:uiPriority w:val="99"/>
    <w:semiHidden/>
    <w:unhideWhenUsed/>
    <w:rsid w:val="00C62DC6"/>
    <w:pPr>
      <w:numPr>
        <w:numId w:val="20"/>
      </w:numPr>
      <w:contextualSpacing/>
    </w:pPr>
  </w:style>
  <w:style w:type="paragraph" w:styleId="ListNumber3">
    <w:name w:val="List Number 3"/>
    <w:basedOn w:val="Normal"/>
    <w:uiPriority w:val="99"/>
    <w:semiHidden/>
    <w:unhideWhenUsed/>
    <w:rsid w:val="00C62DC6"/>
    <w:pPr>
      <w:numPr>
        <w:numId w:val="21"/>
      </w:numPr>
      <w:contextualSpacing/>
    </w:pPr>
  </w:style>
  <w:style w:type="paragraph" w:styleId="ListNumber4">
    <w:name w:val="List Number 4"/>
    <w:basedOn w:val="Normal"/>
    <w:uiPriority w:val="99"/>
    <w:semiHidden/>
    <w:unhideWhenUsed/>
    <w:rsid w:val="00C62DC6"/>
    <w:pPr>
      <w:numPr>
        <w:numId w:val="22"/>
      </w:numPr>
      <w:contextualSpacing/>
    </w:pPr>
  </w:style>
  <w:style w:type="paragraph" w:styleId="ListNumber5">
    <w:name w:val="List Number 5"/>
    <w:basedOn w:val="Normal"/>
    <w:uiPriority w:val="99"/>
    <w:semiHidden/>
    <w:unhideWhenUsed/>
    <w:rsid w:val="00C62DC6"/>
    <w:pPr>
      <w:numPr>
        <w:numId w:val="23"/>
      </w:numPr>
      <w:contextualSpacing/>
    </w:pPr>
  </w:style>
  <w:style w:type="paragraph" w:styleId="MacroText">
    <w:name w:val="macro"/>
    <w:link w:val="MacroTextChar"/>
    <w:uiPriority w:val="99"/>
    <w:semiHidden/>
    <w:unhideWhenUsed/>
    <w:rsid w:val="00C62D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62DC6"/>
    <w:rPr>
      <w:rFonts w:ascii="Consolas" w:hAnsi="Consolas"/>
      <w:sz w:val="20"/>
      <w:szCs w:val="20"/>
    </w:rPr>
  </w:style>
  <w:style w:type="paragraph" w:styleId="MessageHeader">
    <w:name w:val="Message Header"/>
    <w:basedOn w:val="Normal"/>
    <w:link w:val="MessageHeaderChar"/>
    <w:uiPriority w:val="99"/>
    <w:semiHidden/>
    <w:unhideWhenUsed/>
    <w:rsid w:val="00C62D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62DC6"/>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62DC6"/>
    <w:pPr>
      <w:ind w:left="720"/>
    </w:pPr>
  </w:style>
  <w:style w:type="paragraph" w:styleId="NoteHeading">
    <w:name w:val="Note Heading"/>
    <w:basedOn w:val="Normal"/>
    <w:next w:val="Normal"/>
    <w:link w:val="NoteHeadingChar"/>
    <w:uiPriority w:val="99"/>
    <w:semiHidden/>
    <w:unhideWhenUsed/>
    <w:rsid w:val="00C62DC6"/>
    <w:pPr>
      <w:spacing w:after="0" w:line="240" w:lineRule="auto"/>
    </w:pPr>
  </w:style>
  <w:style w:type="character" w:customStyle="1" w:styleId="NoteHeadingChar">
    <w:name w:val="Note Heading Char"/>
    <w:basedOn w:val="DefaultParagraphFont"/>
    <w:link w:val="NoteHeading"/>
    <w:uiPriority w:val="99"/>
    <w:semiHidden/>
    <w:rsid w:val="00C62DC6"/>
    <w:rPr>
      <w:rFonts w:ascii="Avenir LT 35 Light" w:hAnsi="Avenir LT 35 Light"/>
    </w:rPr>
  </w:style>
  <w:style w:type="paragraph" w:styleId="PlainText">
    <w:name w:val="Plain Text"/>
    <w:basedOn w:val="Normal"/>
    <w:link w:val="PlainTextChar"/>
    <w:uiPriority w:val="99"/>
    <w:semiHidden/>
    <w:unhideWhenUsed/>
    <w:rsid w:val="00C62D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62DC6"/>
    <w:rPr>
      <w:rFonts w:ascii="Consolas" w:hAnsi="Consolas"/>
      <w:sz w:val="21"/>
      <w:szCs w:val="21"/>
    </w:rPr>
  </w:style>
  <w:style w:type="paragraph" w:styleId="Salutation">
    <w:name w:val="Salutation"/>
    <w:basedOn w:val="Normal"/>
    <w:next w:val="Normal"/>
    <w:link w:val="SalutationChar"/>
    <w:uiPriority w:val="99"/>
    <w:semiHidden/>
    <w:unhideWhenUsed/>
    <w:rsid w:val="00C62DC6"/>
  </w:style>
  <w:style w:type="character" w:customStyle="1" w:styleId="SalutationChar">
    <w:name w:val="Salutation Char"/>
    <w:basedOn w:val="DefaultParagraphFont"/>
    <w:link w:val="Salutation"/>
    <w:uiPriority w:val="99"/>
    <w:semiHidden/>
    <w:rsid w:val="00C62DC6"/>
    <w:rPr>
      <w:rFonts w:ascii="Avenir LT 35 Light" w:hAnsi="Avenir LT 35 Light"/>
    </w:rPr>
  </w:style>
  <w:style w:type="paragraph" w:styleId="Signature">
    <w:name w:val="Signature"/>
    <w:basedOn w:val="Normal"/>
    <w:link w:val="SignatureChar"/>
    <w:uiPriority w:val="99"/>
    <w:semiHidden/>
    <w:unhideWhenUsed/>
    <w:rsid w:val="00C62DC6"/>
    <w:pPr>
      <w:spacing w:after="0" w:line="240" w:lineRule="auto"/>
      <w:ind w:left="4320"/>
    </w:pPr>
  </w:style>
  <w:style w:type="character" w:customStyle="1" w:styleId="SignatureChar">
    <w:name w:val="Signature Char"/>
    <w:basedOn w:val="DefaultParagraphFont"/>
    <w:link w:val="Signature"/>
    <w:uiPriority w:val="99"/>
    <w:semiHidden/>
    <w:rsid w:val="00C62DC6"/>
    <w:rPr>
      <w:rFonts w:ascii="Avenir LT 35 Light" w:hAnsi="Avenir LT 35 Light"/>
    </w:rPr>
  </w:style>
  <w:style w:type="paragraph" w:styleId="TableofAuthorities">
    <w:name w:val="table of authorities"/>
    <w:basedOn w:val="Normal"/>
    <w:next w:val="Normal"/>
    <w:uiPriority w:val="99"/>
    <w:semiHidden/>
    <w:unhideWhenUsed/>
    <w:rsid w:val="00C62DC6"/>
    <w:pPr>
      <w:spacing w:after="0"/>
      <w:ind w:left="220" w:hanging="220"/>
    </w:pPr>
  </w:style>
  <w:style w:type="paragraph" w:styleId="TableofFigures">
    <w:name w:val="table of figures"/>
    <w:basedOn w:val="Normal"/>
    <w:next w:val="Normal"/>
    <w:uiPriority w:val="99"/>
    <w:semiHidden/>
    <w:unhideWhenUsed/>
    <w:rsid w:val="00C62DC6"/>
    <w:pPr>
      <w:spacing w:after="0"/>
    </w:pPr>
  </w:style>
  <w:style w:type="paragraph" w:styleId="TOAHeading">
    <w:name w:val="toa heading"/>
    <w:basedOn w:val="Normal"/>
    <w:next w:val="Normal"/>
    <w:uiPriority w:val="99"/>
    <w:semiHidden/>
    <w:unhideWhenUsed/>
    <w:rsid w:val="00C62DC6"/>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C62DC6"/>
    <w:pPr>
      <w:spacing w:after="100"/>
      <w:ind w:left="440"/>
    </w:pPr>
  </w:style>
  <w:style w:type="paragraph" w:styleId="TOC4">
    <w:name w:val="toc 4"/>
    <w:basedOn w:val="Normal"/>
    <w:next w:val="Normal"/>
    <w:autoRedefine/>
    <w:uiPriority w:val="39"/>
    <w:semiHidden/>
    <w:unhideWhenUsed/>
    <w:rsid w:val="00C62DC6"/>
    <w:pPr>
      <w:spacing w:after="100"/>
      <w:ind w:left="660"/>
    </w:pPr>
  </w:style>
  <w:style w:type="paragraph" w:styleId="TOC5">
    <w:name w:val="toc 5"/>
    <w:basedOn w:val="Normal"/>
    <w:next w:val="Normal"/>
    <w:autoRedefine/>
    <w:uiPriority w:val="39"/>
    <w:semiHidden/>
    <w:unhideWhenUsed/>
    <w:rsid w:val="00C62DC6"/>
    <w:pPr>
      <w:spacing w:after="100"/>
      <w:ind w:left="880"/>
    </w:pPr>
  </w:style>
  <w:style w:type="paragraph" w:styleId="TOC6">
    <w:name w:val="toc 6"/>
    <w:basedOn w:val="Normal"/>
    <w:next w:val="Normal"/>
    <w:autoRedefine/>
    <w:uiPriority w:val="39"/>
    <w:semiHidden/>
    <w:unhideWhenUsed/>
    <w:rsid w:val="00C62DC6"/>
    <w:pPr>
      <w:spacing w:after="100"/>
      <w:ind w:left="1100"/>
    </w:pPr>
  </w:style>
  <w:style w:type="paragraph" w:styleId="TOC7">
    <w:name w:val="toc 7"/>
    <w:basedOn w:val="Normal"/>
    <w:next w:val="Normal"/>
    <w:autoRedefine/>
    <w:uiPriority w:val="39"/>
    <w:semiHidden/>
    <w:unhideWhenUsed/>
    <w:rsid w:val="00C62DC6"/>
    <w:pPr>
      <w:spacing w:after="100"/>
      <w:ind w:left="1320"/>
    </w:pPr>
  </w:style>
  <w:style w:type="paragraph" w:styleId="TOC8">
    <w:name w:val="toc 8"/>
    <w:basedOn w:val="Normal"/>
    <w:next w:val="Normal"/>
    <w:autoRedefine/>
    <w:uiPriority w:val="39"/>
    <w:semiHidden/>
    <w:unhideWhenUsed/>
    <w:rsid w:val="00C62DC6"/>
    <w:pPr>
      <w:spacing w:after="100"/>
      <w:ind w:left="1540"/>
    </w:pPr>
  </w:style>
  <w:style w:type="paragraph" w:styleId="TOC9">
    <w:name w:val="toc 9"/>
    <w:basedOn w:val="Normal"/>
    <w:next w:val="Normal"/>
    <w:autoRedefine/>
    <w:uiPriority w:val="39"/>
    <w:semiHidden/>
    <w:unhideWhenUsed/>
    <w:rsid w:val="00C62DC6"/>
    <w:pPr>
      <w:spacing w:after="100"/>
      <w:ind w:left="1760"/>
    </w:pPr>
  </w:style>
  <w:style w:type="paragraph" w:customStyle="1" w:styleId="Default">
    <w:name w:val="Default"/>
    <w:basedOn w:val="Normal"/>
    <w:rsid w:val="00E27007"/>
    <w:pPr>
      <w:autoSpaceDE w:val="0"/>
      <w:autoSpaceDN w:val="0"/>
      <w:spacing w:after="0" w:line="240" w:lineRule="auto"/>
    </w:pPr>
    <w:rPr>
      <w:rFonts w:ascii="Corbel" w:eastAsia="Gulim" w:hAnsi="Corbel" w:cs="Gulim"/>
      <w:color w:val="00000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769716">
      <w:bodyDiv w:val="1"/>
      <w:marLeft w:val="0"/>
      <w:marRight w:val="0"/>
      <w:marTop w:val="0"/>
      <w:marBottom w:val="0"/>
      <w:divBdr>
        <w:top w:val="none" w:sz="0" w:space="0" w:color="auto"/>
        <w:left w:val="none" w:sz="0" w:space="0" w:color="auto"/>
        <w:bottom w:val="none" w:sz="0" w:space="0" w:color="auto"/>
        <w:right w:val="none" w:sz="0" w:space="0" w:color="auto"/>
      </w:divBdr>
    </w:div>
    <w:div w:id="815218391">
      <w:bodyDiv w:val="1"/>
      <w:marLeft w:val="0"/>
      <w:marRight w:val="0"/>
      <w:marTop w:val="0"/>
      <w:marBottom w:val="0"/>
      <w:divBdr>
        <w:top w:val="none" w:sz="0" w:space="0" w:color="auto"/>
        <w:left w:val="none" w:sz="0" w:space="0" w:color="auto"/>
        <w:bottom w:val="none" w:sz="0" w:space="0" w:color="auto"/>
        <w:right w:val="none" w:sz="0" w:space="0" w:color="auto"/>
      </w:divBdr>
      <w:divsChild>
        <w:div w:id="1130394309">
          <w:marLeft w:val="547"/>
          <w:marRight w:val="0"/>
          <w:marTop w:val="200"/>
          <w:marBottom w:val="0"/>
          <w:divBdr>
            <w:top w:val="none" w:sz="0" w:space="0" w:color="auto"/>
            <w:left w:val="none" w:sz="0" w:space="0" w:color="auto"/>
            <w:bottom w:val="none" w:sz="0" w:space="0" w:color="auto"/>
            <w:right w:val="none" w:sz="0" w:space="0" w:color="auto"/>
          </w:divBdr>
        </w:div>
        <w:div w:id="415710944">
          <w:marLeft w:val="1166"/>
          <w:marRight w:val="0"/>
          <w:marTop w:val="200"/>
          <w:marBottom w:val="0"/>
          <w:divBdr>
            <w:top w:val="none" w:sz="0" w:space="0" w:color="auto"/>
            <w:left w:val="none" w:sz="0" w:space="0" w:color="auto"/>
            <w:bottom w:val="none" w:sz="0" w:space="0" w:color="auto"/>
            <w:right w:val="none" w:sz="0" w:space="0" w:color="auto"/>
          </w:divBdr>
        </w:div>
        <w:div w:id="1282958106">
          <w:marLeft w:val="1166"/>
          <w:marRight w:val="0"/>
          <w:marTop w:val="200"/>
          <w:marBottom w:val="0"/>
          <w:divBdr>
            <w:top w:val="none" w:sz="0" w:space="0" w:color="auto"/>
            <w:left w:val="none" w:sz="0" w:space="0" w:color="auto"/>
            <w:bottom w:val="none" w:sz="0" w:space="0" w:color="auto"/>
            <w:right w:val="none" w:sz="0" w:space="0" w:color="auto"/>
          </w:divBdr>
        </w:div>
        <w:div w:id="112986052">
          <w:marLeft w:val="1166"/>
          <w:marRight w:val="0"/>
          <w:marTop w:val="200"/>
          <w:marBottom w:val="0"/>
          <w:divBdr>
            <w:top w:val="none" w:sz="0" w:space="0" w:color="auto"/>
            <w:left w:val="none" w:sz="0" w:space="0" w:color="auto"/>
            <w:bottom w:val="none" w:sz="0" w:space="0" w:color="auto"/>
            <w:right w:val="none" w:sz="0" w:space="0" w:color="auto"/>
          </w:divBdr>
        </w:div>
        <w:div w:id="392895798">
          <w:marLeft w:val="547"/>
          <w:marRight w:val="0"/>
          <w:marTop w:val="200"/>
          <w:marBottom w:val="0"/>
          <w:divBdr>
            <w:top w:val="none" w:sz="0" w:space="0" w:color="auto"/>
            <w:left w:val="none" w:sz="0" w:space="0" w:color="auto"/>
            <w:bottom w:val="none" w:sz="0" w:space="0" w:color="auto"/>
            <w:right w:val="none" w:sz="0" w:space="0" w:color="auto"/>
          </w:divBdr>
        </w:div>
      </w:divsChild>
    </w:div>
    <w:div w:id="997684640">
      <w:bodyDiv w:val="1"/>
      <w:marLeft w:val="0"/>
      <w:marRight w:val="0"/>
      <w:marTop w:val="0"/>
      <w:marBottom w:val="0"/>
      <w:divBdr>
        <w:top w:val="none" w:sz="0" w:space="0" w:color="auto"/>
        <w:left w:val="none" w:sz="0" w:space="0" w:color="auto"/>
        <w:bottom w:val="none" w:sz="0" w:space="0" w:color="auto"/>
        <w:right w:val="none" w:sz="0" w:space="0" w:color="auto"/>
      </w:divBdr>
      <w:divsChild>
        <w:div w:id="843786808">
          <w:marLeft w:val="547"/>
          <w:marRight w:val="0"/>
          <w:marTop w:val="200"/>
          <w:marBottom w:val="0"/>
          <w:divBdr>
            <w:top w:val="none" w:sz="0" w:space="0" w:color="auto"/>
            <w:left w:val="none" w:sz="0" w:space="0" w:color="auto"/>
            <w:bottom w:val="none" w:sz="0" w:space="0" w:color="auto"/>
            <w:right w:val="none" w:sz="0" w:space="0" w:color="auto"/>
          </w:divBdr>
        </w:div>
      </w:divsChild>
    </w:div>
    <w:div w:id="1203205582">
      <w:bodyDiv w:val="1"/>
      <w:marLeft w:val="0"/>
      <w:marRight w:val="0"/>
      <w:marTop w:val="0"/>
      <w:marBottom w:val="0"/>
      <w:divBdr>
        <w:top w:val="none" w:sz="0" w:space="0" w:color="auto"/>
        <w:left w:val="none" w:sz="0" w:space="0" w:color="auto"/>
        <w:bottom w:val="none" w:sz="0" w:space="0" w:color="auto"/>
        <w:right w:val="none" w:sz="0" w:space="0" w:color="auto"/>
      </w:divBdr>
      <w:divsChild>
        <w:div w:id="579797973">
          <w:marLeft w:val="0"/>
          <w:marRight w:val="0"/>
          <w:marTop w:val="0"/>
          <w:marBottom w:val="0"/>
          <w:divBdr>
            <w:top w:val="none" w:sz="0" w:space="0" w:color="auto"/>
            <w:left w:val="none" w:sz="0" w:space="0" w:color="auto"/>
            <w:bottom w:val="none" w:sz="0" w:space="0" w:color="auto"/>
            <w:right w:val="none" w:sz="0" w:space="0" w:color="auto"/>
          </w:divBdr>
        </w:div>
        <w:div w:id="21979752">
          <w:marLeft w:val="0"/>
          <w:marRight w:val="0"/>
          <w:marTop w:val="0"/>
          <w:marBottom w:val="0"/>
          <w:divBdr>
            <w:top w:val="none" w:sz="0" w:space="0" w:color="auto"/>
            <w:left w:val="none" w:sz="0" w:space="0" w:color="auto"/>
            <w:bottom w:val="none" w:sz="0" w:space="0" w:color="auto"/>
            <w:right w:val="none" w:sz="0" w:space="0" w:color="auto"/>
          </w:divBdr>
        </w:div>
      </w:divsChild>
    </w:div>
    <w:div w:id="1441871404">
      <w:bodyDiv w:val="1"/>
      <w:marLeft w:val="0"/>
      <w:marRight w:val="0"/>
      <w:marTop w:val="0"/>
      <w:marBottom w:val="0"/>
      <w:divBdr>
        <w:top w:val="none" w:sz="0" w:space="0" w:color="auto"/>
        <w:left w:val="none" w:sz="0" w:space="0" w:color="auto"/>
        <w:bottom w:val="none" w:sz="0" w:space="0" w:color="auto"/>
        <w:right w:val="none" w:sz="0" w:space="0" w:color="auto"/>
      </w:divBdr>
      <w:divsChild>
        <w:div w:id="627855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oamtac.com" TargetMode="External"/><Relationship Id="rId18" Type="http://schemas.openxmlformats.org/officeDocument/2006/relationships/hyperlink" Target="http://www.koamtac.com" TargetMode="External"/><Relationship Id="rId26" Type="http://schemas.openxmlformats.org/officeDocument/2006/relationships/image" Target="media/image12.png"/><Relationship Id="rId39" Type="http://schemas.openxmlformats.org/officeDocument/2006/relationships/image" Target="cid:image003.jpg@01D46C0A.C845D700" TargetMode="External"/><Relationship Id="rId21" Type="http://schemas.openxmlformats.org/officeDocument/2006/relationships/image" Target="media/image7.svg"/><Relationship Id="rId34" Type="http://schemas.openxmlformats.org/officeDocument/2006/relationships/image" Target="media/image20.png"/><Relationship Id="rId42" Type="http://schemas.openxmlformats.org/officeDocument/2006/relationships/hyperlink" Target="https://play.google.com/store/apps/details?id=com.koamtac.ktsync" TargetMode="External"/><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www.koamtac.com/support/downloads/sdk/" TargetMode="Externa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koamtac.com/sdk/" TargetMode="Externa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itunes.apple.com/us/app/ktsync/id372916602?mt=8" TargetMode="External"/><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hyperlink" Target="http://www.koamtac.com" TargetMode="External"/><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8.png"/><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cid:image004.jpg@01D46C0A.C845D700" TargetMode="External"/><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yperlink" Target="file:///C:/Users/Alisha%20N%20Hettinger/Documents/QuickGuides/www.koamtac.com"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tore.koamt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20Kang\Documents\MyProjects\99.Tools&amp;Manual\Manual\ReleaseHistor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111b163-c385-484d-92ba-d25e0d2256c3" xsi:nil="true"/>
    <lcf76f155ced4ddcb4097134ff3c332f xmlns="8473d98b-6bca-4180-8f50-eea90cabede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1AD3D55A434A40A2D314E9FE9C920C" ma:contentTypeVersion="16" ma:contentTypeDescription="Create a new document." ma:contentTypeScope="" ma:versionID="4513cde413a7257416bc4e1e20356810">
  <xsd:schema xmlns:xsd="http://www.w3.org/2001/XMLSchema" xmlns:xs="http://www.w3.org/2001/XMLSchema" xmlns:p="http://schemas.microsoft.com/office/2006/metadata/properties" xmlns:ns2="d111b163-c385-484d-92ba-d25e0d2256c3" xmlns:ns3="8473d98b-6bca-4180-8f50-eea90cabede2" targetNamespace="http://schemas.microsoft.com/office/2006/metadata/properties" ma:root="true" ma:fieldsID="bc72c66ce66f1d2c9081c8cd8eff1314" ns2:_="" ns3:_="">
    <xsd:import namespace="d111b163-c385-484d-92ba-d25e0d2256c3"/>
    <xsd:import namespace="8473d98b-6bca-4180-8f50-eea90cabed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1b163-c385-484d-92ba-d25e0d2256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204c9d-919e-4280-baf1-7b4cee443ff5}" ma:internalName="TaxCatchAll" ma:showField="CatchAllData" ma:web="d111b163-c385-484d-92ba-d25e0d2256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73d98b-6bca-4180-8f50-eea90cabed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20a732-e445-4e0e-85e4-2074ba77927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7E3C97-4F08-41F8-BE88-BF02CCC02DB3}">
  <ds:schemaRefs>
    <ds:schemaRef ds:uri="http://schemas.microsoft.com/sharepoint/v3/contenttype/forms"/>
  </ds:schemaRefs>
</ds:datastoreItem>
</file>

<file path=customXml/itemProps2.xml><?xml version="1.0" encoding="utf-8"?>
<ds:datastoreItem xmlns:ds="http://schemas.openxmlformats.org/officeDocument/2006/customXml" ds:itemID="{293B4421-C39D-43FE-8109-13DEE2F8C5E1}">
  <ds:schemaRefs>
    <ds:schemaRef ds:uri="http://schemas.openxmlformats.org/officeDocument/2006/bibliography"/>
  </ds:schemaRefs>
</ds:datastoreItem>
</file>

<file path=customXml/itemProps3.xml><?xml version="1.0" encoding="utf-8"?>
<ds:datastoreItem xmlns:ds="http://schemas.openxmlformats.org/officeDocument/2006/customXml" ds:itemID="{22C74A72-4B7E-47A2-8DCB-C80FA138BC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DF89DD-39EF-4A08-8099-C18E250A1531}"/>
</file>

<file path=docProps/app.xml><?xml version="1.0" encoding="utf-8"?>
<Properties xmlns="http://schemas.openxmlformats.org/officeDocument/2006/extended-properties" xmlns:vt="http://schemas.openxmlformats.org/officeDocument/2006/docPropsVTypes">
  <Template>ReleaseHistoryTemplate</Template>
  <TotalTime>14</TotalTime>
  <Pages>17</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KDC470/475 UHF</vt:lpstr>
    </vt:vector>
  </TitlesOfParts>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KDC480/485 UHF</dc:title>
  <dc:subject>Quick Guide</dc:subject>
  <dc:creator>Tony Kg</dc:creator>
  <cp:keywords/>
  <dc:description/>
  <cp:lastModifiedBy>koamtac.liam@outlook.com</cp:lastModifiedBy>
  <cp:revision>8</cp:revision>
  <cp:lastPrinted>2020-10-13T15:41:00Z</cp:lastPrinted>
  <dcterms:created xsi:type="dcterms:W3CDTF">2020-10-14T21:01:00Z</dcterms:created>
  <dcterms:modified xsi:type="dcterms:W3CDTF">2022-03-17T17:15:00Z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0x010100B11AD3D55A434A40A2D314E9FE9C920C</vt:lpwstr>
  </property>
</Properties>
</file>